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r w:rsidR="003166C3">
        <w:rPr>
          <w:rFonts w:ascii="Times New Roman" w:hAnsi="Times New Roman" w:cs="Times New Roman"/>
          <w:b/>
          <w:bCs/>
          <w:color w:val="000000"/>
          <w:sz w:val="24"/>
          <w:szCs w:val="24"/>
        </w:rPr>
        <w:t>30</w:t>
      </w:r>
      <w:r w:rsidR="009546F4">
        <w:rPr>
          <w:rFonts w:ascii="Times New Roman" w:hAnsi="Times New Roman" w:cs="Times New Roman"/>
          <w:b/>
          <w:bCs/>
          <w:color w:val="000000"/>
          <w:sz w:val="24"/>
          <w:szCs w:val="24"/>
        </w:rPr>
        <w:t>f</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E16C7A">
        <w:rPr>
          <w:rFonts w:ascii="Times New Roman" w:hAnsi="Times New Roman" w:cs="Times New Roman"/>
          <w:color w:val="000000"/>
          <w:sz w:val="24"/>
          <w:szCs w:val="24"/>
        </w:rPr>
        <w:t>MILRAU COMÉRCIO DE ARTIGOS PEDAGÓGICOS LTDA</w:t>
      </w:r>
      <w:r w:rsidRPr="00A079D6">
        <w:rPr>
          <w:rFonts w:ascii="Times New Roman" w:hAnsi="Times New Roman" w:cs="Times New Roman"/>
          <w:color w:val="000000"/>
          <w:sz w:val="24"/>
          <w:szCs w:val="24"/>
        </w:rPr>
        <w:t xml:space="preserve">, inscrita no CNPJ </w:t>
      </w:r>
      <w:r w:rsidR="003136F5">
        <w:rPr>
          <w:rFonts w:ascii="Times New Roman" w:hAnsi="Times New Roman" w:cs="Times New Roman"/>
          <w:color w:val="000000"/>
          <w:sz w:val="24"/>
          <w:szCs w:val="24"/>
        </w:rPr>
        <w:t xml:space="preserve">sob o nº </w:t>
      </w:r>
      <w:r w:rsidR="00E16C7A">
        <w:rPr>
          <w:rFonts w:ascii="Times New Roman" w:hAnsi="Times New Roman" w:cs="Times New Roman"/>
          <w:color w:val="000000"/>
          <w:sz w:val="24"/>
          <w:szCs w:val="24"/>
        </w:rPr>
        <w:t>02.459.406/0001-62</w:t>
      </w:r>
      <w:r w:rsidRPr="00A079D6">
        <w:rPr>
          <w:rFonts w:ascii="Times New Roman" w:hAnsi="Times New Roman" w:cs="Times New Roman"/>
          <w:color w:val="000000"/>
          <w:sz w:val="24"/>
          <w:szCs w:val="24"/>
        </w:rPr>
        <w:t>, representada neste ato pel</w:t>
      </w:r>
      <w:r w:rsidR="00E16C7A">
        <w:rPr>
          <w:rFonts w:ascii="Times New Roman" w:hAnsi="Times New Roman" w:cs="Times New Roman"/>
          <w:color w:val="000000"/>
          <w:sz w:val="24"/>
          <w:szCs w:val="24"/>
        </w:rPr>
        <w:t>o</w:t>
      </w:r>
      <w:r w:rsidRPr="00A079D6">
        <w:rPr>
          <w:rFonts w:ascii="Times New Roman" w:hAnsi="Times New Roman" w:cs="Times New Roman"/>
          <w:color w:val="000000"/>
          <w:sz w:val="24"/>
          <w:szCs w:val="24"/>
        </w:rPr>
        <w:t xml:space="preserve"> Sr. </w:t>
      </w:r>
      <w:r w:rsidR="00E16C7A">
        <w:rPr>
          <w:rFonts w:ascii="Times New Roman" w:hAnsi="Times New Roman" w:cs="Times New Roman"/>
          <w:color w:val="000000"/>
          <w:sz w:val="24"/>
          <w:szCs w:val="24"/>
        </w:rPr>
        <w:t>Iran Santos Martinez</w:t>
      </w:r>
      <w:r w:rsidRPr="00A079D6">
        <w:rPr>
          <w:rFonts w:ascii="Times New Roman" w:hAnsi="Times New Roman" w:cs="Times New Roman"/>
          <w:color w:val="000000"/>
          <w:sz w:val="24"/>
          <w:szCs w:val="24"/>
        </w:rPr>
        <w:t xml:space="preserve">, portador do CPF n°. </w:t>
      </w:r>
      <w:r w:rsidR="00E16C7A">
        <w:rPr>
          <w:rFonts w:ascii="Times New Roman" w:hAnsi="Times New Roman" w:cs="Times New Roman"/>
          <w:color w:val="000000"/>
          <w:sz w:val="24"/>
          <w:szCs w:val="24"/>
        </w:rPr>
        <w:t>005.640.040-30</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Pr>
          <w:color w:val="000000"/>
          <w:sz w:val="24"/>
          <w:szCs w:val="24"/>
        </w:rPr>
        <w:t>conforme descriç</w:t>
      </w:r>
      <w:r w:rsidR="00CC5AF3">
        <w:rPr>
          <w:color w:val="000000"/>
          <w:sz w:val="24"/>
          <w:szCs w:val="24"/>
        </w:rPr>
        <w:t>ões</w:t>
      </w:r>
      <w:r>
        <w:rPr>
          <w:color w:val="000000"/>
          <w:sz w:val="24"/>
          <w:szCs w:val="24"/>
        </w:rPr>
        <w:t xml:space="preserve"> do</w:t>
      </w:r>
      <w:r w:rsidR="00CC5AF3">
        <w:rPr>
          <w:color w:val="000000"/>
          <w:sz w:val="24"/>
          <w:szCs w:val="24"/>
        </w:rPr>
        <w:t>s</w:t>
      </w:r>
      <w:r>
        <w:rPr>
          <w:color w:val="000000"/>
          <w:sz w:val="24"/>
          <w:szCs w:val="24"/>
        </w:rPr>
        <w:t xml:space="preserve"> ite</w:t>
      </w:r>
      <w:r w:rsidR="00CC5AF3">
        <w:rPr>
          <w:color w:val="000000"/>
          <w:sz w:val="24"/>
          <w:szCs w:val="24"/>
        </w:rPr>
        <w:t>ns</w:t>
      </w:r>
      <w:r>
        <w:rPr>
          <w:color w:val="000000"/>
          <w:sz w:val="24"/>
          <w:szCs w:val="24"/>
        </w:rPr>
        <w:t xml:space="preserve"> </w:t>
      </w:r>
      <w:r w:rsidR="00CC5AF3">
        <w:rPr>
          <w:color w:val="000000"/>
          <w:sz w:val="24"/>
          <w:szCs w:val="24"/>
        </w:rPr>
        <w:t>2, 5, 21 e 25</w:t>
      </w:r>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lastRenderedPageBreak/>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0661E6"/>
    <w:rsid w:val="001A4894"/>
    <w:rsid w:val="00235424"/>
    <w:rsid w:val="003136F5"/>
    <w:rsid w:val="003166C3"/>
    <w:rsid w:val="004E0938"/>
    <w:rsid w:val="00636D23"/>
    <w:rsid w:val="0065637D"/>
    <w:rsid w:val="00702DE2"/>
    <w:rsid w:val="008F7198"/>
    <w:rsid w:val="009546F4"/>
    <w:rsid w:val="00984640"/>
    <w:rsid w:val="00A27F32"/>
    <w:rsid w:val="00AC1B18"/>
    <w:rsid w:val="00C31648"/>
    <w:rsid w:val="00CC5AF3"/>
    <w:rsid w:val="00D12925"/>
    <w:rsid w:val="00E16C7A"/>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2480</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dcterms:created xsi:type="dcterms:W3CDTF">2016-04-14T17:17:00Z</dcterms:created>
  <dcterms:modified xsi:type="dcterms:W3CDTF">2017-10-13T17:26:00Z</dcterms:modified>
</cp:coreProperties>
</file>