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C9" w:rsidRPr="00CE69C9" w:rsidRDefault="00CE69C9" w:rsidP="00524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9C9" w:rsidRPr="00CE69C9" w:rsidRDefault="00CE69C9" w:rsidP="00524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9C9">
        <w:rPr>
          <w:rFonts w:ascii="Times New Roman" w:hAnsi="Times New Roman" w:cs="Times New Roman"/>
          <w:b/>
          <w:sz w:val="24"/>
          <w:szCs w:val="24"/>
          <w:u w:val="single"/>
        </w:rPr>
        <w:t>Termo de revogação de Licitação</w:t>
      </w:r>
    </w:p>
    <w:p w:rsidR="00CE69C9" w:rsidRPr="00CE69C9" w:rsidRDefault="00CE69C9" w:rsidP="00524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283" w:rsidRPr="00CE69C9" w:rsidRDefault="00D23210" w:rsidP="00524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9C9">
        <w:rPr>
          <w:rFonts w:ascii="Times New Roman" w:hAnsi="Times New Roman" w:cs="Times New Roman"/>
          <w:b/>
          <w:sz w:val="24"/>
          <w:szCs w:val="24"/>
        </w:rPr>
        <w:t xml:space="preserve">Processo licitatório nº </w:t>
      </w:r>
    </w:p>
    <w:p w:rsidR="00023F40" w:rsidRPr="00CE69C9" w:rsidRDefault="00023F40" w:rsidP="00524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9C9">
        <w:rPr>
          <w:rFonts w:ascii="Times New Roman" w:hAnsi="Times New Roman" w:cs="Times New Roman"/>
          <w:b/>
          <w:sz w:val="24"/>
          <w:szCs w:val="24"/>
        </w:rPr>
        <w:t xml:space="preserve">Edital de pregão presencial nº </w:t>
      </w:r>
    </w:p>
    <w:p w:rsidR="00023F40" w:rsidRPr="00CE69C9" w:rsidRDefault="00023F40" w:rsidP="0052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9C9" w:rsidRDefault="00CE69C9" w:rsidP="0052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9C9">
        <w:rPr>
          <w:rFonts w:ascii="Times New Roman" w:hAnsi="Times New Roman" w:cs="Times New Roman"/>
          <w:sz w:val="24"/>
          <w:szCs w:val="24"/>
        </w:rPr>
        <w:tab/>
        <w:t>Trata-se de licitação</w:t>
      </w:r>
      <w:r>
        <w:rPr>
          <w:rFonts w:ascii="Times New Roman" w:hAnsi="Times New Roman" w:cs="Times New Roman"/>
          <w:sz w:val="24"/>
          <w:szCs w:val="24"/>
        </w:rPr>
        <w:t xml:space="preserve"> na modalidade Concorrência nº 07/2017, cujo objeto é a locação de imóveis para atender as necessidades do Município.</w:t>
      </w:r>
    </w:p>
    <w:p w:rsidR="00CE69C9" w:rsidRDefault="00CE69C9" w:rsidP="0052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Revendo os motivos que nos levaram a deflagrar o presente certame, constatamos que ainda não foi firmado o convênio com o Governo Estadual para municipalizar o trânsito.</w:t>
      </w:r>
    </w:p>
    <w:p w:rsidR="00CE69C9" w:rsidRDefault="00CE69C9" w:rsidP="0052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Diante disso, não será possível para o Município contratar o serviço de guincho para recolher</w:t>
      </w:r>
      <w:r w:rsidR="00847A08">
        <w:rPr>
          <w:rFonts w:ascii="Times New Roman" w:hAnsi="Times New Roman" w:cs="Times New Roman"/>
          <w:sz w:val="24"/>
          <w:szCs w:val="24"/>
        </w:rPr>
        <w:t xml:space="preserve"> os veículos apreendidos pela polícia.</w:t>
      </w:r>
    </w:p>
    <w:p w:rsidR="00847A08" w:rsidRDefault="00847A08" w:rsidP="0052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Assim, é inoportuna a contratação apenas do terreno para o depósito de veículos enquanto não existir o serviço de guincho.</w:t>
      </w:r>
    </w:p>
    <w:p w:rsidR="00847A08" w:rsidRDefault="00847A08" w:rsidP="0052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Então, entre as prerrogativas da Administração Pública, há a possibilidade de revogar atos que não sejam mais convenientes e oportunos para o atendimento do interesse público, bem como de invalidá-los (anulá-los) em caso de ilegalidade.</w:t>
      </w:r>
    </w:p>
    <w:p w:rsidR="00847A08" w:rsidRDefault="00847A08" w:rsidP="0052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Nesse sentido, a Súmula nº 473 do Supremo Tribunal Federal tem o seguinte enunciado:</w:t>
      </w:r>
    </w:p>
    <w:p w:rsidR="00847A08" w:rsidRDefault="00847A08" w:rsidP="00524AD1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847A08">
        <w:rPr>
          <w:rFonts w:ascii="Times New Roman" w:hAnsi="Times New Roman" w:cs="Times New Roman"/>
          <w:sz w:val="24"/>
          <w:szCs w:val="24"/>
        </w:rPr>
        <w:t>“A Administração pode anular seus próprios atos, quando eivados de vícios que os tornam ilegais, porque deles não se originam direitos; ou revogá-los, por motivo de conveniência ou oportunidade, respeitados os direito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47A08">
        <w:rPr>
          <w:rFonts w:ascii="Times New Roman" w:hAnsi="Times New Roman" w:cs="Times New Roman"/>
          <w:sz w:val="24"/>
          <w:szCs w:val="24"/>
        </w:rPr>
        <w:t xml:space="preserve"> adquiridos, e ressalvada, em todos os casos, a apreciação judicial.”</w:t>
      </w:r>
    </w:p>
    <w:p w:rsidR="00847A08" w:rsidRDefault="00847A08" w:rsidP="00524AD1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847A08" w:rsidRDefault="00847A08" w:rsidP="0052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Portanto, entre preservar o erário público ou efetuar uma contratação desnecessária, opto em favor do erário público e ao interesse público, motivo que REVOGO PARCIALMENTE</w:t>
      </w:r>
      <w:r w:rsidR="00461E25">
        <w:rPr>
          <w:rFonts w:ascii="Times New Roman" w:hAnsi="Times New Roman" w:cs="Times New Roman"/>
          <w:sz w:val="24"/>
          <w:szCs w:val="24"/>
        </w:rPr>
        <w:t xml:space="preserve"> a licitação na modalidade Concorrência nº 07/2017, especificamente em seu item 03: “locação de imóvel, com área de no mínimo 1800m², protegido por cerca, localizado no perímetro urbano do Município de Coronel Freitas</w:t>
      </w:r>
      <w:r w:rsidR="00524AD1">
        <w:rPr>
          <w:rFonts w:ascii="Times New Roman" w:hAnsi="Times New Roman" w:cs="Times New Roman"/>
          <w:sz w:val="24"/>
          <w:szCs w:val="24"/>
        </w:rPr>
        <w:t>, com uma cobertura fixa ou desmontável com área total de no mínimo 300m².”</w:t>
      </w:r>
    </w:p>
    <w:p w:rsidR="00524AD1" w:rsidRDefault="00524AD1" w:rsidP="0052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Publique-</w:t>
      </w:r>
      <w:proofErr w:type="gramStart"/>
      <w:r>
        <w:rPr>
          <w:rFonts w:ascii="Times New Roman" w:hAnsi="Times New Roman" w:cs="Times New Roman"/>
          <w:sz w:val="24"/>
          <w:szCs w:val="24"/>
        </w:rPr>
        <w:t>se .</w:t>
      </w:r>
      <w:proofErr w:type="gramEnd"/>
    </w:p>
    <w:p w:rsidR="00524AD1" w:rsidRDefault="00524AD1" w:rsidP="00524A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4AD1" w:rsidRDefault="00524AD1" w:rsidP="00524A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4AD1" w:rsidRDefault="00524AD1" w:rsidP="00524A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Coronel Freitas – SC, 28 de novembro de 2017.</w:t>
      </w:r>
    </w:p>
    <w:p w:rsidR="00524AD1" w:rsidRDefault="00524AD1" w:rsidP="0052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AD1" w:rsidRDefault="00524AD1" w:rsidP="0052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AD1" w:rsidRDefault="00524AD1" w:rsidP="0052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AD1" w:rsidRDefault="00524AD1" w:rsidP="0052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AD1" w:rsidRPr="00524AD1" w:rsidRDefault="00524AD1" w:rsidP="00524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4AD1">
        <w:rPr>
          <w:rFonts w:ascii="Times New Roman" w:hAnsi="Times New Roman" w:cs="Times New Roman"/>
          <w:b/>
          <w:sz w:val="24"/>
          <w:szCs w:val="24"/>
        </w:rPr>
        <w:t>Izeu</w:t>
      </w:r>
      <w:proofErr w:type="spellEnd"/>
      <w:r w:rsidRPr="00524AD1">
        <w:rPr>
          <w:rFonts w:ascii="Times New Roman" w:hAnsi="Times New Roman" w:cs="Times New Roman"/>
          <w:b/>
          <w:sz w:val="24"/>
          <w:szCs w:val="24"/>
        </w:rPr>
        <w:t xml:space="preserve"> Jonas </w:t>
      </w:r>
      <w:proofErr w:type="spellStart"/>
      <w:r w:rsidRPr="00524AD1">
        <w:rPr>
          <w:rFonts w:ascii="Times New Roman" w:hAnsi="Times New Roman" w:cs="Times New Roman"/>
          <w:b/>
          <w:sz w:val="24"/>
          <w:szCs w:val="24"/>
        </w:rPr>
        <w:t>Tozetto</w:t>
      </w:r>
      <w:proofErr w:type="spellEnd"/>
      <w:r w:rsidRPr="00524A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4AD1" w:rsidRPr="00524AD1" w:rsidRDefault="00524AD1" w:rsidP="00524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AD1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CE69C9" w:rsidRPr="00CE69C9" w:rsidRDefault="00CE69C9" w:rsidP="00524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E69C9" w:rsidRPr="00CE69C9" w:rsidSect="0011628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210" w:rsidRDefault="00D23210" w:rsidP="00D23210">
      <w:pPr>
        <w:spacing w:after="0" w:line="240" w:lineRule="auto"/>
      </w:pPr>
      <w:r>
        <w:separator/>
      </w:r>
    </w:p>
  </w:endnote>
  <w:endnote w:type="continuationSeparator" w:id="1">
    <w:p w:rsidR="00D23210" w:rsidRDefault="00D23210" w:rsidP="00D2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lenge Extra Bol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Nadianne">
    <w:altName w:val="Arabic Typesetting"/>
    <w:charset w:val="00"/>
    <w:family w:val="script"/>
    <w:pitch w:val="variable"/>
    <w:sig w:usb0="00000001" w:usb1="00000000" w:usb2="00000000" w:usb3="00000000" w:csb0="0000001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210" w:rsidRDefault="00D23210" w:rsidP="00D23210">
      <w:pPr>
        <w:spacing w:after="0" w:line="240" w:lineRule="auto"/>
      </w:pPr>
      <w:r>
        <w:separator/>
      </w:r>
    </w:p>
  </w:footnote>
  <w:footnote w:type="continuationSeparator" w:id="1">
    <w:p w:rsidR="00D23210" w:rsidRDefault="00D23210" w:rsidP="00D23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10" w:rsidRDefault="00D23210" w:rsidP="00D23210">
    <w:pPr>
      <w:pStyle w:val="Ttulo4"/>
      <w:rPr>
        <w:rFonts w:ascii="Arial Black" w:hAnsi="Arial Black"/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7.55pt;margin-top:-24.2pt;width:88.6pt;height:90pt;z-index:251658240" o:allowincell="f">
          <v:imagedata r:id="rId1" o:title=""/>
          <w10:wrap type="topAndBottom"/>
        </v:shape>
        <o:OLEObject Type="Embed" ProgID="Photoshop.Image.5" ShapeID="_x0000_s2049" DrawAspect="Content" ObjectID="_1573369057" r:id="rId2">
          <o:FieldCodes>\s</o:FieldCodes>
        </o:OLEObject>
      </w:pict>
    </w:r>
    <w:r>
      <w:t xml:space="preserve"> </w:t>
    </w:r>
    <w:r>
      <w:tab/>
    </w:r>
    <w:r>
      <w:rPr>
        <w:rFonts w:ascii="Arial Black" w:hAnsi="Arial Black"/>
        <w:sz w:val="28"/>
      </w:rPr>
      <w:t>Estado de Santa Catarina</w:t>
    </w:r>
  </w:p>
  <w:p w:rsidR="00D23210" w:rsidRDefault="00D23210" w:rsidP="00D23210">
    <w:pPr>
      <w:pStyle w:val="Ttulo3"/>
      <w:ind w:left="708"/>
      <w:rPr>
        <w:rFonts w:ascii="Arial Black" w:hAnsi="Arial Black"/>
        <w:sz w:val="22"/>
      </w:rPr>
    </w:pPr>
    <w:r>
      <w:rPr>
        <w:rFonts w:ascii="Arial Black" w:hAnsi="Arial Black"/>
        <w:sz w:val="28"/>
      </w:rPr>
      <w:t>PREFEITURA MUNICIPAL DE CORONEL FREITAS</w:t>
    </w:r>
  </w:p>
  <w:p w:rsidR="00D23210" w:rsidRDefault="00D23210" w:rsidP="00D23210">
    <w:pPr>
      <w:pStyle w:val="Cabealho"/>
      <w:tabs>
        <w:tab w:val="clear" w:pos="4252"/>
        <w:tab w:val="clear" w:pos="8504"/>
        <w:tab w:val="left" w:pos="883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210"/>
    <w:rsid w:val="00023F40"/>
    <w:rsid w:val="000A7283"/>
    <w:rsid w:val="00116283"/>
    <w:rsid w:val="00461E25"/>
    <w:rsid w:val="004D4515"/>
    <w:rsid w:val="00524AD1"/>
    <w:rsid w:val="00847A08"/>
    <w:rsid w:val="00CE69C9"/>
    <w:rsid w:val="00D23210"/>
    <w:rsid w:val="00FB4506"/>
    <w:rsid w:val="00FF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83"/>
  </w:style>
  <w:style w:type="paragraph" w:styleId="Ttulo3">
    <w:name w:val="heading 3"/>
    <w:basedOn w:val="Normal"/>
    <w:next w:val="Normal"/>
    <w:link w:val="Ttulo3Char"/>
    <w:qFormat/>
    <w:rsid w:val="00D23210"/>
    <w:pPr>
      <w:keepNext/>
      <w:spacing w:after="0" w:line="240" w:lineRule="auto"/>
      <w:outlineLvl w:val="2"/>
    </w:pPr>
    <w:rPr>
      <w:rFonts w:ascii="Challenge Extra Bold" w:eastAsia="Times New Roman" w:hAnsi="Challenge Extra Bold" w:cs="Times New Roman"/>
      <w:sz w:val="4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23210"/>
    <w:pPr>
      <w:keepNext/>
      <w:spacing w:after="0" w:line="240" w:lineRule="auto"/>
      <w:outlineLvl w:val="3"/>
    </w:pPr>
    <w:rPr>
      <w:rFonts w:ascii="Nadianne" w:eastAsia="Times New Roman" w:hAnsi="Nadianne" w:cs="Times New Roman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23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23210"/>
  </w:style>
  <w:style w:type="paragraph" w:styleId="Rodap">
    <w:name w:val="footer"/>
    <w:basedOn w:val="Normal"/>
    <w:link w:val="RodapChar"/>
    <w:uiPriority w:val="99"/>
    <w:semiHidden/>
    <w:unhideWhenUsed/>
    <w:rsid w:val="00D23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23210"/>
  </w:style>
  <w:style w:type="character" w:customStyle="1" w:styleId="Ttulo3Char">
    <w:name w:val="Título 3 Char"/>
    <w:basedOn w:val="Fontepargpadro"/>
    <w:link w:val="Ttulo3"/>
    <w:rsid w:val="00D23210"/>
    <w:rPr>
      <w:rFonts w:ascii="Challenge Extra Bold" w:eastAsia="Times New Roman" w:hAnsi="Challenge Extra Bold" w:cs="Times New Roman"/>
      <w:sz w:val="4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23210"/>
    <w:rPr>
      <w:rFonts w:ascii="Nadianne" w:eastAsia="Times New Roman" w:hAnsi="Nadianne" w:cs="Times New Roman"/>
      <w:sz w:val="32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2017-11-28T11:11:00Z</dcterms:created>
  <dcterms:modified xsi:type="dcterms:W3CDTF">2017-11-28T12:11:00Z</dcterms:modified>
</cp:coreProperties>
</file>