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51" w:rsidRPr="00C63978" w:rsidRDefault="008F6351" w:rsidP="00C63978">
      <w:pPr>
        <w:pStyle w:val="Ttulo"/>
        <w:rPr>
          <w:rFonts w:ascii="Times New Roman" w:hAnsi="Times New Roman"/>
          <w:b/>
          <w:color w:val="000000" w:themeColor="text1"/>
          <w:sz w:val="24"/>
          <w:szCs w:val="24"/>
        </w:rPr>
      </w:pPr>
      <w:r w:rsidRPr="00C63978">
        <w:rPr>
          <w:rFonts w:ascii="Times New Roman" w:hAnsi="Times New Roman"/>
          <w:b/>
          <w:color w:val="000000" w:themeColor="text1"/>
          <w:sz w:val="24"/>
          <w:szCs w:val="24"/>
        </w:rPr>
        <w:t xml:space="preserve">CONTRATO ADMINISTRATIVO Nº. </w:t>
      </w:r>
      <w:r w:rsidR="00000229" w:rsidRPr="00C63978">
        <w:rPr>
          <w:rFonts w:ascii="Times New Roman" w:hAnsi="Times New Roman"/>
          <w:b/>
          <w:color w:val="000000" w:themeColor="text1"/>
          <w:sz w:val="24"/>
          <w:szCs w:val="24"/>
        </w:rPr>
        <w:t>38</w:t>
      </w:r>
      <w:r w:rsidRPr="00C63978">
        <w:rPr>
          <w:rFonts w:ascii="Times New Roman" w:hAnsi="Times New Roman"/>
          <w:b/>
          <w:color w:val="000000" w:themeColor="text1"/>
          <w:sz w:val="24"/>
          <w:szCs w:val="24"/>
        </w:rPr>
        <w:t>/201</w:t>
      </w:r>
      <w:r w:rsidR="00BE0657" w:rsidRPr="00C63978">
        <w:rPr>
          <w:rFonts w:ascii="Times New Roman" w:hAnsi="Times New Roman"/>
          <w:b/>
          <w:color w:val="000000" w:themeColor="text1"/>
          <w:sz w:val="24"/>
          <w:szCs w:val="24"/>
        </w:rPr>
        <w:t>8</w:t>
      </w:r>
    </w:p>
    <w:p w:rsidR="008F6351" w:rsidRPr="00C63978" w:rsidRDefault="008F6351" w:rsidP="00C63978">
      <w:pPr>
        <w:ind w:firstLine="1134"/>
        <w:jc w:val="both"/>
        <w:rPr>
          <w:sz w:val="24"/>
          <w:szCs w:val="24"/>
        </w:rPr>
      </w:pPr>
    </w:p>
    <w:p w:rsidR="00E60CB7" w:rsidRPr="00C63978" w:rsidRDefault="008F6351" w:rsidP="00C63978">
      <w:pPr>
        <w:jc w:val="both"/>
        <w:rPr>
          <w:sz w:val="24"/>
          <w:szCs w:val="24"/>
        </w:rPr>
      </w:pPr>
      <w:r w:rsidRPr="00C63978">
        <w:rPr>
          <w:color w:val="000000" w:themeColor="text1"/>
          <w:sz w:val="24"/>
          <w:szCs w:val="24"/>
        </w:rPr>
        <w:t xml:space="preserve">Contrato que entre si celebram o </w:t>
      </w:r>
      <w:r w:rsidR="009C6385" w:rsidRPr="00C63978">
        <w:rPr>
          <w:b/>
          <w:color w:val="000000" w:themeColor="text1"/>
          <w:sz w:val="24"/>
          <w:szCs w:val="24"/>
        </w:rPr>
        <w:t>Município de Coronel Freitas, Estado de Santa Catarina</w:t>
      </w:r>
      <w:r w:rsidR="009C6385" w:rsidRPr="00C63978">
        <w:rPr>
          <w:color w:val="000000" w:themeColor="text1"/>
          <w:sz w:val="24"/>
          <w:szCs w:val="24"/>
        </w:rPr>
        <w:t xml:space="preserve">, pessoa jurídica de direito público interno, inscrita no CNPJ sob o n.º 83.021.824/0001-75, com sede à Av. Santa Catarina, 1022, Centro, CEP 89.840-000, na cidade de Coronel Freitas - SC, neste ato representada pelo Prefeito Senhor </w:t>
      </w:r>
      <w:r w:rsidR="009C6385" w:rsidRPr="00C63978">
        <w:rPr>
          <w:rFonts w:eastAsia="Calibri"/>
          <w:b/>
          <w:bCs/>
          <w:color w:val="000000" w:themeColor="text1"/>
          <w:sz w:val="24"/>
          <w:szCs w:val="24"/>
        </w:rPr>
        <w:t>IZEU JONAS TOZETTO</w:t>
      </w:r>
      <w:r w:rsidR="009C6385" w:rsidRPr="00C63978">
        <w:rPr>
          <w:rFonts w:eastAsia="Calibri"/>
          <w:bCs/>
          <w:color w:val="000000" w:themeColor="text1"/>
          <w:sz w:val="24"/>
          <w:szCs w:val="24"/>
        </w:rPr>
        <w:t>, brasileiro, casado, empresário</w:t>
      </w:r>
      <w:r w:rsidR="009C6385" w:rsidRPr="00C63978">
        <w:rPr>
          <w:b/>
          <w:color w:val="000000" w:themeColor="text1"/>
          <w:sz w:val="24"/>
          <w:szCs w:val="24"/>
        </w:rPr>
        <w:t xml:space="preserve">, </w:t>
      </w:r>
      <w:r w:rsidR="009C6385" w:rsidRPr="00C63978">
        <w:rPr>
          <w:bCs/>
          <w:color w:val="000000" w:themeColor="text1"/>
          <w:sz w:val="24"/>
          <w:szCs w:val="24"/>
        </w:rPr>
        <w:t xml:space="preserve">inscrito no CPF/MF sob nº 435.815.950.-87, portador da Cédula de Identidade/RG nº 1.499.196 SSP-SC, residente e domiciliado à </w:t>
      </w:r>
      <w:r w:rsidR="00201F0B" w:rsidRPr="00C63978">
        <w:rPr>
          <w:bCs/>
          <w:color w:val="000000" w:themeColor="text1"/>
          <w:sz w:val="24"/>
          <w:szCs w:val="24"/>
        </w:rPr>
        <w:t>Rua</w:t>
      </w:r>
      <w:r w:rsidR="009C6385" w:rsidRPr="00C63978">
        <w:rPr>
          <w:bCs/>
          <w:color w:val="000000" w:themeColor="text1"/>
          <w:sz w:val="24"/>
          <w:szCs w:val="24"/>
        </w:rPr>
        <w:t xml:space="preserve"> Guaporé, nº 50, Centro, Coronel Freitas – SC</w:t>
      </w:r>
      <w:r w:rsidR="00887BF1" w:rsidRPr="00C63978">
        <w:rPr>
          <w:bCs/>
          <w:color w:val="000000" w:themeColor="text1"/>
          <w:sz w:val="24"/>
          <w:szCs w:val="24"/>
        </w:rPr>
        <w:t xml:space="preserve"> </w:t>
      </w:r>
      <w:r w:rsidRPr="00C63978">
        <w:rPr>
          <w:color w:val="000000" w:themeColor="text1"/>
          <w:sz w:val="24"/>
          <w:szCs w:val="24"/>
        </w:rPr>
        <w:t xml:space="preserve">e </w:t>
      </w:r>
      <w:r w:rsidRPr="004C6E28">
        <w:rPr>
          <w:sz w:val="24"/>
          <w:szCs w:val="24"/>
        </w:rPr>
        <w:t xml:space="preserve">a Empresa </w:t>
      </w:r>
      <w:r w:rsidR="00E60CB7" w:rsidRPr="004C6E28">
        <w:rPr>
          <w:b/>
          <w:sz w:val="24"/>
          <w:szCs w:val="24"/>
        </w:rPr>
        <w:t>ROBERTO LORENZZON ME</w:t>
      </w:r>
      <w:r w:rsidR="00887BF1" w:rsidRPr="004C6E28">
        <w:rPr>
          <w:b/>
          <w:sz w:val="24"/>
          <w:szCs w:val="24"/>
        </w:rPr>
        <w:t>,</w:t>
      </w:r>
      <w:r w:rsidR="009C6385" w:rsidRPr="004C6E28">
        <w:rPr>
          <w:b/>
          <w:iCs/>
          <w:sz w:val="24"/>
          <w:szCs w:val="24"/>
          <w:lang w:eastAsia="en-US"/>
        </w:rPr>
        <w:t xml:space="preserve"> </w:t>
      </w:r>
      <w:r w:rsidR="009C6385" w:rsidRPr="004C6E28">
        <w:rPr>
          <w:sz w:val="24"/>
          <w:szCs w:val="24"/>
        </w:rPr>
        <w:t>com sede na</w:t>
      </w:r>
      <w:r w:rsidR="00887BF1" w:rsidRPr="004C6E28">
        <w:rPr>
          <w:sz w:val="24"/>
          <w:szCs w:val="24"/>
        </w:rPr>
        <w:t xml:space="preserve"> </w:t>
      </w:r>
      <w:r w:rsidR="001F7E5C" w:rsidRPr="004C6E28">
        <w:rPr>
          <w:bCs/>
          <w:iCs/>
          <w:sz w:val="24"/>
          <w:szCs w:val="24"/>
          <w:lang w:eastAsia="en-US"/>
        </w:rPr>
        <w:t xml:space="preserve">Rua </w:t>
      </w:r>
      <w:r w:rsidR="00E60CB7" w:rsidRPr="004C6E28">
        <w:rPr>
          <w:bCs/>
          <w:iCs/>
          <w:sz w:val="24"/>
          <w:szCs w:val="24"/>
          <w:lang w:eastAsia="en-US"/>
        </w:rPr>
        <w:t>7 sete de setembro, 56</w:t>
      </w:r>
      <w:r w:rsidR="00DF5F9E" w:rsidRPr="004C6E28">
        <w:rPr>
          <w:bCs/>
          <w:iCs/>
          <w:sz w:val="24"/>
          <w:szCs w:val="24"/>
          <w:lang w:eastAsia="en-US"/>
        </w:rPr>
        <w:t>,</w:t>
      </w:r>
      <w:r w:rsidR="00E60CB7" w:rsidRPr="004C6E28">
        <w:rPr>
          <w:bCs/>
          <w:iCs/>
          <w:sz w:val="24"/>
          <w:szCs w:val="24"/>
          <w:lang w:eastAsia="en-US"/>
        </w:rPr>
        <w:t xml:space="preserve"> centro</w:t>
      </w:r>
      <w:r w:rsidR="00DF5F9E" w:rsidRPr="004C6E28">
        <w:rPr>
          <w:bCs/>
          <w:iCs/>
          <w:sz w:val="24"/>
          <w:szCs w:val="24"/>
          <w:lang w:eastAsia="en-US"/>
        </w:rPr>
        <w:t>,</w:t>
      </w:r>
      <w:r w:rsidR="00DF5F9E" w:rsidRPr="004C6E28">
        <w:rPr>
          <w:sz w:val="24"/>
          <w:szCs w:val="24"/>
          <w:lang w:eastAsia="en-US"/>
        </w:rPr>
        <w:t xml:space="preserve"> CEP: 89.840-0</w:t>
      </w:r>
      <w:r w:rsidR="001F7E5C" w:rsidRPr="004C6E28">
        <w:rPr>
          <w:sz w:val="24"/>
          <w:szCs w:val="24"/>
          <w:lang w:eastAsia="en-US"/>
        </w:rPr>
        <w:t>00</w:t>
      </w:r>
      <w:r w:rsidR="009C6385" w:rsidRPr="004C6E28">
        <w:rPr>
          <w:sz w:val="24"/>
          <w:szCs w:val="24"/>
          <w:lang w:eastAsia="en-US"/>
        </w:rPr>
        <w:t xml:space="preserve">, </w:t>
      </w:r>
      <w:r w:rsidR="00DF5F9E" w:rsidRPr="004C6E28">
        <w:rPr>
          <w:bCs/>
          <w:iCs/>
          <w:sz w:val="24"/>
          <w:szCs w:val="24"/>
          <w:lang w:eastAsia="en-US"/>
        </w:rPr>
        <w:t>município de Coronel Freitas – SC,</w:t>
      </w:r>
      <w:r w:rsidR="00DF5F9E" w:rsidRPr="004C6E28">
        <w:rPr>
          <w:sz w:val="24"/>
          <w:szCs w:val="24"/>
          <w:lang w:eastAsia="en-US"/>
        </w:rPr>
        <w:t xml:space="preserve"> </w:t>
      </w:r>
      <w:r w:rsidR="009C6385" w:rsidRPr="004C6E28">
        <w:rPr>
          <w:sz w:val="24"/>
          <w:szCs w:val="24"/>
          <w:lang w:eastAsia="en-US"/>
        </w:rPr>
        <w:t xml:space="preserve">inscrita no CNPJ/MF </w:t>
      </w:r>
      <w:r w:rsidR="00E60CB7" w:rsidRPr="004C6E28">
        <w:rPr>
          <w:sz w:val="24"/>
          <w:szCs w:val="24"/>
          <w:lang w:eastAsia="en-US"/>
        </w:rPr>
        <w:t>sob o n. 06.859.792/0001-30</w:t>
      </w:r>
      <w:r w:rsidRPr="004C6E28">
        <w:rPr>
          <w:sz w:val="24"/>
          <w:szCs w:val="24"/>
        </w:rPr>
        <w:t xml:space="preserve">, </w:t>
      </w:r>
      <w:r w:rsidR="002772DC" w:rsidRPr="004C6E28">
        <w:rPr>
          <w:sz w:val="24"/>
          <w:szCs w:val="24"/>
        </w:rPr>
        <w:t>doravante denominada</w:t>
      </w:r>
      <w:r w:rsidRPr="004C6E28">
        <w:rPr>
          <w:sz w:val="24"/>
          <w:szCs w:val="24"/>
        </w:rPr>
        <w:t xml:space="preserve"> simplesmente de </w:t>
      </w:r>
      <w:r w:rsidRPr="004C6E28">
        <w:rPr>
          <w:b/>
          <w:sz w:val="24"/>
          <w:szCs w:val="24"/>
        </w:rPr>
        <w:t>CONT</w:t>
      </w:r>
      <w:r w:rsidRPr="00C63978">
        <w:rPr>
          <w:b/>
          <w:color w:val="000000" w:themeColor="text1"/>
          <w:sz w:val="24"/>
          <w:szCs w:val="24"/>
        </w:rPr>
        <w:t>RATADA</w:t>
      </w:r>
      <w:r w:rsidRPr="00C63978">
        <w:rPr>
          <w:color w:val="000000" w:themeColor="text1"/>
          <w:sz w:val="24"/>
          <w:szCs w:val="24"/>
        </w:rPr>
        <w:t xml:space="preserve">, </w:t>
      </w:r>
      <w:r w:rsidR="00E60CB7" w:rsidRPr="00C63978">
        <w:rPr>
          <w:sz w:val="24"/>
          <w:szCs w:val="24"/>
        </w:rPr>
        <w:t xml:space="preserve">cuja celebração foi autorizada de acordo com o processo de </w:t>
      </w:r>
      <w:r w:rsidR="00E60CB7" w:rsidRPr="00C63978">
        <w:rPr>
          <w:b/>
          <w:sz w:val="24"/>
          <w:szCs w:val="24"/>
        </w:rPr>
        <w:t xml:space="preserve">DISPENSA DE LICITAÇÃO Nº 16/2018, </w:t>
      </w:r>
      <w:r w:rsidR="00E60CB7" w:rsidRPr="00C63978">
        <w:rPr>
          <w:sz w:val="24"/>
          <w:szCs w:val="24"/>
        </w:rPr>
        <w:t>mediante sujeição mútua às normas constantes da Lei Nº 8.666, de 21/06/93 e legislação pertinente e às seguintes cláusulas contratuais:</w:t>
      </w:r>
    </w:p>
    <w:p w:rsidR="008F6351" w:rsidRPr="00C63978" w:rsidRDefault="008F6351" w:rsidP="00C63978">
      <w:pPr>
        <w:jc w:val="both"/>
        <w:rPr>
          <w:color w:val="000000" w:themeColor="text1"/>
          <w:sz w:val="24"/>
          <w:szCs w:val="24"/>
        </w:rPr>
      </w:pPr>
    </w:p>
    <w:p w:rsidR="008F6351" w:rsidRPr="00C63978" w:rsidRDefault="008F6351" w:rsidP="00C63978">
      <w:pPr>
        <w:jc w:val="both"/>
        <w:rPr>
          <w:b/>
          <w:sz w:val="24"/>
          <w:szCs w:val="24"/>
        </w:rPr>
      </w:pPr>
      <w:r w:rsidRPr="00C63978">
        <w:rPr>
          <w:b/>
          <w:sz w:val="24"/>
          <w:szCs w:val="24"/>
        </w:rPr>
        <w:t>CLÁUSULA PRIMEIRA - DO OBJETO</w:t>
      </w:r>
    </w:p>
    <w:p w:rsidR="008F6351" w:rsidRPr="00C63978" w:rsidRDefault="008F6351" w:rsidP="00C63978">
      <w:pPr>
        <w:jc w:val="both"/>
        <w:rPr>
          <w:sz w:val="24"/>
          <w:szCs w:val="24"/>
        </w:rPr>
      </w:pPr>
    </w:p>
    <w:p w:rsidR="00A57E11" w:rsidRPr="00C63978" w:rsidRDefault="008F6351" w:rsidP="00C63978">
      <w:pPr>
        <w:pStyle w:val="PargrafodaLista"/>
        <w:numPr>
          <w:ilvl w:val="0"/>
          <w:numId w:val="14"/>
        </w:numPr>
        <w:ind w:left="0" w:firstLine="0"/>
        <w:jc w:val="both"/>
        <w:rPr>
          <w:color w:val="FF0000"/>
          <w:sz w:val="24"/>
          <w:szCs w:val="24"/>
        </w:rPr>
      </w:pPr>
      <w:r w:rsidRPr="00C63978">
        <w:rPr>
          <w:sz w:val="24"/>
          <w:szCs w:val="24"/>
        </w:rPr>
        <w:t xml:space="preserve">O objeto do presente </w:t>
      </w:r>
      <w:r w:rsidR="00695992" w:rsidRPr="00C63978">
        <w:rPr>
          <w:sz w:val="24"/>
          <w:szCs w:val="24"/>
        </w:rPr>
        <w:t>instrumento</w:t>
      </w:r>
      <w:r w:rsidRPr="00C63978">
        <w:rPr>
          <w:sz w:val="24"/>
          <w:szCs w:val="24"/>
        </w:rPr>
        <w:t xml:space="preserve"> é </w:t>
      </w:r>
      <w:r w:rsidR="00B00038" w:rsidRPr="00C63978">
        <w:rPr>
          <w:sz w:val="24"/>
          <w:szCs w:val="24"/>
        </w:rPr>
        <w:t>a contratação</w:t>
      </w:r>
      <w:r w:rsidR="008C377E" w:rsidRPr="00C63978">
        <w:rPr>
          <w:sz w:val="24"/>
          <w:szCs w:val="24"/>
        </w:rPr>
        <w:t xml:space="preserve"> </w:t>
      </w:r>
      <w:r w:rsidR="005E030E" w:rsidRPr="00C63978">
        <w:rPr>
          <w:sz w:val="24"/>
          <w:szCs w:val="24"/>
        </w:rPr>
        <w:t>de</w:t>
      </w:r>
      <w:r w:rsidR="009F28D2" w:rsidRPr="00C63978">
        <w:rPr>
          <w:sz w:val="24"/>
          <w:szCs w:val="24"/>
        </w:rPr>
        <w:t xml:space="preserve"> EMPRESA PARA REALIZAR PESQUISA ADMINISTRATIVA QUANTITATIVA E QUALITATIVADE AVALIACAO DO GOVERNO.</w:t>
      </w:r>
    </w:p>
    <w:p w:rsidR="009F28D2" w:rsidRPr="00C63978" w:rsidRDefault="009F28D2" w:rsidP="00C63978">
      <w:pPr>
        <w:pStyle w:val="PargrafodaLista"/>
        <w:ind w:left="0"/>
        <w:jc w:val="both"/>
        <w:rPr>
          <w:color w:val="FF0000"/>
          <w:sz w:val="24"/>
          <w:szCs w:val="24"/>
        </w:rPr>
      </w:pPr>
    </w:p>
    <w:p w:rsidR="009F28D2" w:rsidRPr="00C63978" w:rsidRDefault="009F28D2" w:rsidP="00C63978">
      <w:pPr>
        <w:contextualSpacing/>
        <w:jc w:val="both"/>
        <w:rPr>
          <w:b/>
          <w:sz w:val="24"/>
          <w:szCs w:val="24"/>
        </w:rPr>
      </w:pPr>
      <w:r w:rsidRPr="00C63978">
        <w:rPr>
          <w:b/>
          <w:sz w:val="24"/>
          <w:szCs w:val="24"/>
        </w:rPr>
        <w:t>CLÁUSULA SEGUNDA - DO PRAZO, FORMA E LOCAL DE FORNECIMENTO</w:t>
      </w:r>
    </w:p>
    <w:p w:rsidR="009F28D2" w:rsidRPr="00C63978" w:rsidRDefault="009F28D2" w:rsidP="00C63978">
      <w:pPr>
        <w:contextualSpacing/>
        <w:jc w:val="both"/>
        <w:rPr>
          <w:sz w:val="24"/>
          <w:szCs w:val="24"/>
        </w:rPr>
      </w:pPr>
    </w:p>
    <w:p w:rsidR="000544A6" w:rsidRPr="00C63978" w:rsidRDefault="009F28D2" w:rsidP="00C63978">
      <w:pPr>
        <w:contextualSpacing/>
        <w:jc w:val="both"/>
        <w:rPr>
          <w:sz w:val="24"/>
          <w:szCs w:val="24"/>
        </w:rPr>
      </w:pPr>
      <w:r w:rsidRPr="00C63978">
        <w:rPr>
          <w:sz w:val="24"/>
          <w:szCs w:val="24"/>
        </w:rPr>
        <w:t>2.1. - A CONTRATADA obriga-se a entregar os objetos desta dispensa de licitação no prazo máximo de até 30 (trinta) dias, contados da data de assinatura do contrato, na Prefeitura Municipal de Coronel Freitas, sem acréscimo de valor</w:t>
      </w:r>
      <w:r w:rsidR="000544A6" w:rsidRPr="00C63978">
        <w:rPr>
          <w:sz w:val="24"/>
          <w:szCs w:val="24"/>
        </w:rPr>
        <w:t>.</w:t>
      </w:r>
    </w:p>
    <w:p w:rsidR="000544A6" w:rsidRPr="00C63978" w:rsidRDefault="000544A6" w:rsidP="00C63978">
      <w:pPr>
        <w:contextualSpacing/>
        <w:jc w:val="both"/>
        <w:rPr>
          <w:sz w:val="24"/>
          <w:szCs w:val="24"/>
        </w:rPr>
      </w:pPr>
      <w:r w:rsidRPr="00C63978">
        <w:rPr>
          <w:sz w:val="24"/>
          <w:szCs w:val="24"/>
        </w:rPr>
        <w:t xml:space="preserve"> </w:t>
      </w:r>
    </w:p>
    <w:p w:rsidR="009F28D2" w:rsidRPr="00C63978" w:rsidRDefault="000544A6" w:rsidP="00C63978">
      <w:pPr>
        <w:contextualSpacing/>
        <w:jc w:val="both"/>
        <w:rPr>
          <w:b/>
          <w:sz w:val="24"/>
          <w:szCs w:val="24"/>
        </w:rPr>
      </w:pPr>
      <w:r w:rsidRPr="00C63978">
        <w:rPr>
          <w:sz w:val="24"/>
          <w:szCs w:val="24"/>
        </w:rPr>
        <w:t>2.2. O prazo de entrega do objeto poderá ser prorrogado, mediante termo aditivo, desde que seja acordado entre as partes através de declaração por escrito com antecedência mínima de 20 (vinte) dias antes do término do contrato.</w:t>
      </w:r>
    </w:p>
    <w:p w:rsidR="009F28D2" w:rsidRPr="00C63978" w:rsidRDefault="009F28D2" w:rsidP="00C63978">
      <w:pPr>
        <w:pStyle w:val="PargrafodaLista"/>
        <w:ind w:left="0"/>
        <w:jc w:val="both"/>
        <w:rPr>
          <w:color w:val="FF0000"/>
          <w:sz w:val="24"/>
          <w:szCs w:val="24"/>
        </w:rPr>
      </w:pPr>
    </w:p>
    <w:p w:rsidR="008F6351" w:rsidRPr="00C63978" w:rsidRDefault="008F6351" w:rsidP="00C63978">
      <w:pPr>
        <w:pStyle w:val="Recuodecorpodetexto2"/>
        <w:ind w:firstLine="0"/>
        <w:rPr>
          <w:rFonts w:ascii="Times New Roman" w:hAnsi="Times New Roman" w:cs="Times New Roman"/>
          <w:b/>
          <w:color w:val="000000" w:themeColor="text1"/>
          <w:szCs w:val="24"/>
        </w:rPr>
      </w:pPr>
      <w:r w:rsidRPr="00C63978">
        <w:rPr>
          <w:rFonts w:ascii="Times New Roman" w:hAnsi="Times New Roman" w:cs="Times New Roman"/>
          <w:b/>
          <w:color w:val="000000" w:themeColor="text1"/>
          <w:szCs w:val="24"/>
        </w:rPr>
        <w:t xml:space="preserve">CLÁUSULA </w:t>
      </w:r>
      <w:r w:rsidR="009F28D2" w:rsidRPr="00C63978">
        <w:rPr>
          <w:rFonts w:ascii="Times New Roman" w:hAnsi="Times New Roman" w:cs="Times New Roman"/>
          <w:b/>
          <w:color w:val="000000" w:themeColor="text1"/>
          <w:szCs w:val="24"/>
        </w:rPr>
        <w:t>TERCEIRA</w:t>
      </w:r>
      <w:r w:rsidRPr="00C63978">
        <w:rPr>
          <w:rFonts w:ascii="Times New Roman" w:hAnsi="Times New Roman" w:cs="Times New Roman"/>
          <w:b/>
          <w:color w:val="000000" w:themeColor="text1"/>
          <w:szCs w:val="24"/>
        </w:rPr>
        <w:t xml:space="preserve"> - DO PREÇO E CONDIÇÕES DE PAGAMENTO</w:t>
      </w:r>
    </w:p>
    <w:p w:rsidR="008F6351" w:rsidRPr="00C63978" w:rsidRDefault="008F6351" w:rsidP="00C63978">
      <w:pPr>
        <w:ind w:firstLine="1134"/>
        <w:jc w:val="both"/>
        <w:rPr>
          <w:color w:val="000000" w:themeColor="text1"/>
          <w:sz w:val="24"/>
          <w:szCs w:val="24"/>
        </w:rPr>
      </w:pPr>
    </w:p>
    <w:p w:rsidR="008F6351" w:rsidRPr="00C63978" w:rsidRDefault="00C63978" w:rsidP="00C63978">
      <w:pPr>
        <w:jc w:val="both"/>
        <w:rPr>
          <w:sz w:val="24"/>
          <w:szCs w:val="24"/>
        </w:rPr>
      </w:pPr>
      <w:r w:rsidRPr="00C63978">
        <w:rPr>
          <w:color w:val="000000" w:themeColor="text1"/>
          <w:sz w:val="24"/>
          <w:szCs w:val="24"/>
        </w:rPr>
        <w:t>3</w:t>
      </w:r>
      <w:r w:rsidR="00E57CFA" w:rsidRPr="00C63978">
        <w:rPr>
          <w:color w:val="000000" w:themeColor="text1"/>
          <w:sz w:val="24"/>
          <w:szCs w:val="24"/>
        </w:rPr>
        <w:t>.1</w:t>
      </w:r>
      <w:r w:rsidR="008F6351" w:rsidRPr="00C63978">
        <w:rPr>
          <w:color w:val="000000" w:themeColor="text1"/>
          <w:sz w:val="24"/>
          <w:szCs w:val="24"/>
        </w:rPr>
        <w:t xml:space="preserve">- O </w:t>
      </w:r>
      <w:r w:rsidR="008F6351" w:rsidRPr="00C63978">
        <w:rPr>
          <w:b/>
          <w:color w:val="000000" w:themeColor="text1"/>
          <w:sz w:val="24"/>
          <w:szCs w:val="24"/>
        </w:rPr>
        <w:t>CONTRATANTE</w:t>
      </w:r>
      <w:r w:rsidR="008F6351" w:rsidRPr="00C63978">
        <w:rPr>
          <w:color w:val="000000" w:themeColor="text1"/>
          <w:sz w:val="24"/>
          <w:szCs w:val="24"/>
        </w:rPr>
        <w:t xml:space="preserve"> pagará a </w:t>
      </w:r>
      <w:r w:rsidR="008F6351" w:rsidRPr="00C63978">
        <w:rPr>
          <w:b/>
          <w:color w:val="000000" w:themeColor="text1"/>
          <w:sz w:val="24"/>
          <w:szCs w:val="24"/>
        </w:rPr>
        <w:t>CONTRATADA</w:t>
      </w:r>
      <w:r w:rsidR="008C377E" w:rsidRPr="00C63978">
        <w:rPr>
          <w:color w:val="000000" w:themeColor="text1"/>
          <w:sz w:val="24"/>
          <w:szCs w:val="24"/>
        </w:rPr>
        <w:t xml:space="preserve"> </w:t>
      </w:r>
      <w:r w:rsidR="008F6351" w:rsidRPr="00C63978">
        <w:rPr>
          <w:color w:val="000000" w:themeColor="text1"/>
          <w:sz w:val="24"/>
          <w:szCs w:val="24"/>
        </w:rPr>
        <w:t xml:space="preserve">o preço proposto </w:t>
      </w:r>
      <w:r w:rsidR="00D45BDF" w:rsidRPr="00C63978">
        <w:rPr>
          <w:sz w:val="24"/>
          <w:szCs w:val="24"/>
        </w:rPr>
        <w:t>de</w:t>
      </w:r>
      <w:r w:rsidR="008F6351" w:rsidRPr="00C63978">
        <w:rPr>
          <w:sz w:val="24"/>
          <w:szCs w:val="24"/>
        </w:rPr>
        <w:t xml:space="preserve"> R$</w:t>
      </w:r>
      <w:r w:rsidR="008C377E" w:rsidRPr="00C63978">
        <w:rPr>
          <w:sz w:val="24"/>
          <w:szCs w:val="24"/>
        </w:rPr>
        <w:t xml:space="preserve"> </w:t>
      </w:r>
      <w:r w:rsidR="005E030E" w:rsidRPr="00C63978">
        <w:rPr>
          <w:sz w:val="24"/>
          <w:szCs w:val="24"/>
        </w:rPr>
        <w:t>7.</w:t>
      </w:r>
      <w:r w:rsidR="009F28D2" w:rsidRPr="00C63978">
        <w:rPr>
          <w:sz w:val="24"/>
          <w:szCs w:val="24"/>
        </w:rPr>
        <w:t>200.00</w:t>
      </w:r>
      <w:r w:rsidR="00454F8F" w:rsidRPr="00C63978">
        <w:rPr>
          <w:sz w:val="24"/>
          <w:szCs w:val="24"/>
        </w:rPr>
        <w:t xml:space="preserve"> </w:t>
      </w:r>
      <w:r w:rsidR="008F6351" w:rsidRPr="00C63978">
        <w:rPr>
          <w:sz w:val="24"/>
          <w:szCs w:val="24"/>
        </w:rPr>
        <w:t>(</w:t>
      </w:r>
      <w:r w:rsidR="005E030E" w:rsidRPr="00C63978">
        <w:rPr>
          <w:sz w:val="24"/>
          <w:szCs w:val="24"/>
        </w:rPr>
        <w:t>sete</w:t>
      </w:r>
      <w:r w:rsidR="008C377E" w:rsidRPr="00C63978">
        <w:rPr>
          <w:sz w:val="24"/>
          <w:szCs w:val="24"/>
        </w:rPr>
        <w:t xml:space="preserve"> mil</w:t>
      </w:r>
      <w:r w:rsidR="009F28D2" w:rsidRPr="00C63978">
        <w:rPr>
          <w:sz w:val="24"/>
          <w:szCs w:val="24"/>
        </w:rPr>
        <w:t xml:space="preserve"> e duzentos reais).</w:t>
      </w:r>
    </w:p>
    <w:p w:rsidR="009F28D2" w:rsidRPr="00C63978" w:rsidRDefault="009F28D2" w:rsidP="00C63978">
      <w:pPr>
        <w:jc w:val="both"/>
        <w:rPr>
          <w:sz w:val="24"/>
          <w:szCs w:val="24"/>
        </w:rPr>
      </w:pPr>
    </w:p>
    <w:p w:rsidR="009F28D2" w:rsidRPr="00C63978" w:rsidRDefault="00C63978" w:rsidP="00C63978">
      <w:pPr>
        <w:pStyle w:val="Recuodecorpodetexto3"/>
        <w:spacing w:line="240" w:lineRule="auto"/>
        <w:ind w:firstLine="0"/>
        <w:rPr>
          <w:rFonts w:ascii="Times New Roman" w:hAnsi="Times New Roman" w:cs="Times New Roman"/>
          <w:szCs w:val="24"/>
        </w:rPr>
      </w:pPr>
      <w:r>
        <w:rPr>
          <w:rFonts w:ascii="Times New Roman" w:hAnsi="Times New Roman" w:cs="Times New Roman"/>
          <w:szCs w:val="24"/>
        </w:rPr>
        <w:lastRenderedPageBreak/>
        <w:t>3</w:t>
      </w:r>
      <w:r w:rsidR="009F28D2" w:rsidRPr="00C63978">
        <w:rPr>
          <w:rFonts w:ascii="Times New Roman" w:hAnsi="Times New Roman" w:cs="Times New Roman"/>
          <w:szCs w:val="24"/>
        </w:rPr>
        <w:t>.2. O pagamento será efetivado via ordem bancária até o 10º (décimo) dia do mês subsequente ao da prestação dos serviços, mediante a apresentação de documentos fiscais.</w:t>
      </w:r>
    </w:p>
    <w:p w:rsidR="00DF5F9E" w:rsidRPr="00C63978" w:rsidRDefault="00C63978" w:rsidP="00C63978">
      <w:pPr>
        <w:autoSpaceDE w:val="0"/>
        <w:autoSpaceDN w:val="0"/>
        <w:adjustRightInd w:val="0"/>
        <w:jc w:val="both"/>
        <w:rPr>
          <w:color w:val="000000"/>
          <w:sz w:val="24"/>
          <w:szCs w:val="24"/>
          <w14:shadow w14:blurRad="50800" w14:dist="38100" w14:dir="2700000" w14:sx="100000" w14:sy="100000" w14:kx="0" w14:ky="0" w14:algn="tl">
            <w14:srgbClr w14:val="000000">
              <w14:alpha w14:val="60000"/>
            </w14:srgbClr>
          </w14:shadow>
        </w:rPr>
      </w:pPr>
      <w:r>
        <w:rPr>
          <w:sz w:val="24"/>
          <w:szCs w:val="24"/>
        </w:rPr>
        <w:t>3.3</w:t>
      </w:r>
      <w:r w:rsidR="00DF5F9E" w:rsidRPr="00C63978">
        <w:rPr>
          <w:sz w:val="24"/>
          <w:szCs w:val="24"/>
        </w:rPr>
        <w:t xml:space="preserve">. </w:t>
      </w:r>
      <w:r w:rsidR="00DF5F9E" w:rsidRPr="00C63978">
        <w:rPr>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00DF5F9E" w:rsidRPr="00C63978">
        <w:rPr>
          <w:bCs/>
          <w:color w:val="000000"/>
          <w:sz w:val="24"/>
          <w:szCs w:val="24"/>
          <w14:shadow w14:blurRad="50800" w14:dist="38100" w14:dir="2700000" w14:sx="100000" w14:sy="100000" w14:kx="0" w14:ky="0" w14:algn="tl">
            <w14:srgbClr w14:val="000000">
              <w14:alpha w14:val="60000"/>
            </w14:srgbClr>
          </w14:shadow>
        </w:rPr>
        <w:t>CONTRATADA da seguinte forma: toda a prestação de serviço feita durante o mês será efetuado pagamento até o último dia útil do mês seguinte, mediante a entrega comprovação de prestação do serviço e apresentação</w:t>
      </w:r>
      <w:r w:rsidR="00DF5F9E" w:rsidRPr="00C63978">
        <w:rPr>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9F28D2" w:rsidRPr="00C63978" w:rsidRDefault="009F28D2" w:rsidP="00C63978">
      <w:pPr>
        <w:autoSpaceDE w:val="0"/>
        <w:autoSpaceDN w:val="0"/>
        <w:adjustRightInd w:val="0"/>
        <w:jc w:val="both"/>
        <w:rPr>
          <w:color w:val="000000"/>
          <w:sz w:val="24"/>
          <w:szCs w:val="24"/>
          <w14:shadow w14:blurRad="50800" w14:dist="38100" w14:dir="2700000" w14:sx="100000" w14:sy="100000" w14:kx="0" w14:ky="0" w14:algn="tl">
            <w14:srgbClr w14:val="000000">
              <w14:alpha w14:val="60000"/>
            </w14:srgbClr>
          </w14:shadow>
        </w:rPr>
      </w:pPr>
    </w:p>
    <w:p w:rsidR="009F28D2" w:rsidRPr="00C63978" w:rsidRDefault="00C63978" w:rsidP="00C63978">
      <w:pPr>
        <w:contextualSpacing/>
        <w:jc w:val="both"/>
        <w:rPr>
          <w:color w:val="000000"/>
          <w:sz w:val="24"/>
          <w:szCs w:val="24"/>
        </w:rPr>
      </w:pPr>
      <w:r>
        <w:rPr>
          <w:sz w:val="24"/>
          <w:szCs w:val="24"/>
        </w:rPr>
        <w:t>3.4</w:t>
      </w:r>
      <w:r w:rsidR="009F28D2" w:rsidRPr="00C63978">
        <w:rPr>
          <w:sz w:val="24"/>
          <w:szCs w:val="24"/>
        </w:rPr>
        <w:t>. As despesas decorrentes do fornecimento do objeto da presente dispensa de licitação correrão à conta das Dotações Orçamentárias, p</w:t>
      </w:r>
      <w:r w:rsidR="009F28D2" w:rsidRPr="00C63978">
        <w:rPr>
          <w:color w:val="000000"/>
          <w:sz w:val="24"/>
          <w:szCs w:val="24"/>
        </w:rPr>
        <w:t>revistas para o respectivo exercício, constantes do parecer contábil.</w:t>
      </w:r>
    </w:p>
    <w:p w:rsidR="009F28D2" w:rsidRPr="00C63978" w:rsidRDefault="009F28D2" w:rsidP="00C63978">
      <w:pPr>
        <w:contextualSpacing/>
        <w:jc w:val="both"/>
        <w:rPr>
          <w:sz w:val="24"/>
          <w:szCs w:val="24"/>
        </w:rPr>
      </w:pPr>
    </w:p>
    <w:p w:rsidR="009F28D2" w:rsidRPr="00C63978" w:rsidRDefault="00C63978" w:rsidP="00C63978">
      <w:pPr>
        <w:contextualSpacing/>
        <w:jc w:val="both"/>
        <w:rPr>
          <w:sz w:val="24"/>
          <w:szCs w:val="24"/>
        </w:rPr>
      </w:pPr>
      <w:r>
        <w:rPr>
          <w:sz w:val="24"/>
          <w:szCs w:val="24"/>
        </w:rPr>
        <w:t>3.5</w:t>
      </w:r>
      <w:r w:rsidR="009F28D2" w:rsidRPr="00C63978">
        <w:rPr>
          <w:sz w:val="24"/>
          <w:szCs w:val="24"/>
        </w:rPr>
        <w:t xml:space="preserve">. Todos e quaisquer impostos, taxas e contribuições fiscais e </w:t>
      </w:r>
      <w:proofErr w:type="spellStart"/>
      <w:r w:rsidR="009F28D2" w:rsidRPr="00C63978">
        <w:rPr>
          <w:sz w:val="24"/>
          <w:szCs w:val="24"/>
        </w:rPr>
        <w:t>parafiscais</w:t>
      </w:r>
      <w:proofErr w:type="spellEnd"/>
      <w:r w:rsidR="009F28D2" w:rsidRPr="00C63978">
        <w:rPr>
          <w:sz w:val="24"/>
          <w:szCs w:val="24"/>
        </w:rPr>
        <w:t>, inclusive os de natureza previdenciária, sociais ou trabalhistas, bem como emolumentos, ônus ou encargos de qualquer natureza, decorrentes deste contrato correrão por conta da CONTRATADA.</w:t>
      </w:r>
    </w:p>
    <w:p w:rsidR="009F28D2" w:rsidRPr="00C63978" w:rsidRDefault="009F28D2" w:rsidP="00C63978">
      <w:pPr>
        <w:contextualSpacing/>
        <w:jc w:val="both"/>
        <w:rPr>
          <w:sz w:val="24"/>
          <w:szCs w:val="24"/>
        </w:rPr>
      </w:pPr>
    </w:p>
    <w:p w:rsidR="009F28D2" w:rsidRPr="00C63978" w:rsidRDefault="00C63978" w:rsidP="00C63978">
      <w:pPr>
        <w:contextualSpacing/>
        <w:jc w:val="both"/>
        <w:rPr>
          <w:sz w:val="24"/>
          <w:szCs w:val="24"/>
        </w:rPr>
      </w:pPr>
      <w:r>
        <w:rPr>
          <w:sz w:val="24"/>
          <w:szCs w:val="24"/>
        </w:rPr>
        <w:t>3</w:t>
      </w:r>
      <w:r w:rsidR="009F28D2" w:rsidRPr="00C63978">
        <w:rPr>
          <w:sz w:val="24"/>
          <w:szCs w:val="24"/>
        </w:rPr>
        <w:t>.6. Em caso de incidência de imposto sobre o serviço ou produto, poderá o Município realizar a retenção do valor relativo ao mesmo, ou até não realizar o pagamento de alguma parcela até que seja comprovado o recolhimento do imposto devido.</w:t>
      </w:r>
    </w:p>
    <w:p w:rsidR="001D6CF8" w:rsidRPr="00C63978" w:rsidRDefault="001D6CF8" w:rsidP="00C63978">
      <w:pPr>
        <w:autoSpaceDE w:val="0"/>
        <w:autoSpaceDN w:val="0"/>
        <w:adjustRightInd w:val="0"/>
        <w:jc w:val="both"/>
        <w:rPr>
          <w:color w:val="000000"/>
          <w:sz w:val="24"/>
          <w:szCs w:val="24"/>
        </w:rPr>
      </w:pPr>
    </w:p>
    <w:p w:rsidR="008F6351" w:rsidRPr="00C63978" w:rsidRDefault="009F28D2" w:rsidP="00C63978">
      <w:pPr>
        <w:pStyle w:val="Recuodecorpodetexto3"/>
        <w:spacing w:line="240" w:lineRule="auto"/>
        <w:ind w:firstLine="0"/>
        <w:rPr>
          <w:rFonts w:ascii="Times New Roman" w:hAnsi="Times New Roman" w:cs="Times New Roman"/>
          <w:b/>
          <w:szCs w:val="24"/>
        </w:rPr>
      </w:pPr>
      <w:r w:rsidRPr="00C63978">
        <w:rPr>
          <w:rFonts w:ascii="Times New Roman" w:hAnsi="Times New Roman" w:cs="Times New Roman"/>
          <w:b/>
          <w:szCs w:val="24"/>
        </w:rPr>
        <w:t>CLÁUSULA QUARTA</w:t>
      </w:r>
      <w:r w:rsidR="008F6351" w:rsidRPr="00C63978">
        <w:rPr>
          <w:rFonts w:ascii="Times New Roman" w:hAnsi="Times New Roman" w:cs="Times New Roman"/>
          <w:b/>
          <w:szCs w:val="24"/>
        </w:rPr>
        <w:t xml:space="preserve"> - DOS PRAZOS DE EXECUÇÃO E VIGÊNCIA</w:t>
      </w:r>
    </w:p>
    <w:p w:rsidR="008F6351" w:rsidRPr="00C63978" w:rsidRDefault="008F6351" w:rsidP="00C63978">
      <w:pPr>
        <w:jc w:val="both"/>
        <w:rPr>
          <w:sz w:val="24"/>
          <w:szCs w:val="24"/>
        </w:rPr>
      </w:pPr>
    </w:p>
    <w:p w:rsidR="00E57CFA" w:rsidRPr="00C63978" w:rsidRDefault="00C63978" w:rsidP="00C63978">
      <w:pPr>
        <w:jc w:val="both"/>
        <w:rPr>
          <w:sz w:val="24"/>
          <w:szCs w:val="24"/>
        </w:rPr>
      </w:pPr>
      <w:r w:rsidRPr="00C63978">
        <w:rPr>
          <w:color w:val="000000" w:themeColor="text1"/>
          <w:sz w:val="24"/>
          <w:szCs w:val="24"/>
        </w:rPr>
        <w:t>4.1</w:t>
      </w:r>
      <w:r w:rsidR="00E57CFA" w:rsidRPr="00C63978">
        <w:rPr>
          <w:color w:val="000000" w:themeColor="text1"/>
          <w:sz w:val="24"/>
          <w:szCs w:val="24"/>
        </w:rPr>
        <w:t xml:space="preserve"> - </w:t>
      </w:r>
      <w:r w:rsidR="008F6351" w:rsidRPr="00C63978">
        <w:rPr>
          <w:color w:val="000000" w:themeColor="text1"/>
          <w:sz w:val="24"/>
          <w:szCs w:val="24"/>
        </w:rPr>
        <w:t xml:space="preserve">O prazo de vigência do presente contrato </w:t>
      </w:r>
      <w:r w:rsidR="008C377E" w:rsidRPr="00C63978">
        <w:rPr>
          <w:color w:val="000000" w:themeColor="text1"/>
          <w:sz w:val="24"/>
          <w:szCs w:val="24"/>
        </w:rPr>
        <w:t xml:space="preserve">é </w:t>
      </w:r>
      <w:r w:rsidR="008F6351" w:rsidRPr="00C63978">
        <w:rPr>
          <w:color w:val="000000" w:themeColor="text1"/>
          <w:sz w:val="24"/>
          <w:szCs w:val="24"/>
        </w:rPr>
        <w:t>a</w:t>
      </w:r>
      <w:r w:rsidR="008C377E" w:rsidRPr="00C63978">
        <w:rPr>
          <w:color w:val="000000" w:themeColor="text1"/>
          <w:sz w:val="24"/>
          <w:szCs w:val="24"/>
        </w:rPr>
        <w:t>té</w:t>
      </w:r>
      <w:r w:rsidR="008F6351" w:rsidRPr="00C63978">
        <w:rPr>
          <w:color w:val="000000" w:themeColor="text1"/>
          <w:sz w:val="24"/>
          <w:szCs w:val="24"/>
        </w:rPr>
        <w:t xml:space="preserve"> 31/12/201</w:t>
      </w:r>
      <w:r w:rsidR="009F28D2" w:rsidRPr="00C63978">
        <w:rPr>
          <w:color w:val="000000" w:themeColor="text1"/>
          <w:sz w:val="24"/>
          <w:szCs w:val="24"/>
        </w:rPr>
        <w:t>8</w:t>
      </w:r>
      <w:r w:rsidR="000544A6" w:rsidRPr="00C63978">
        <w:rPr>
          <w:color w:val="000000" w:themeColor="text1"/>
          <w:sz w:val="24"/>
          <w:szCs w:val="24"/>
        </w:rPr>
        <w:t>.</w:t>
      </w:r>
    </w:p>
    <w:p w:rsidR="00E57CFA" w:rsidRPr="00C63978" w:rsidRDefault="00E57CFA" w:rsidP="00C63978">
      <w:pPr>
        <w:jc w:val="both"/>
        <w:rPr>
          <w:b/>
          <w:sz w:val="24"/>
          <w:szCs w:val="24"/>
        </w:rPr>
      </w:pPr>
    </w:p>
    <w:p w:rsidR="008F6351" w:rsidRPr="00C63978" w:rsidRDefault="008F6351" w:rsidP="00C63978">
      <w:pPr>
        <w:jc w:val="both"/>
        <w:rPr>
          <w:b/>
          <w:sz w:val="24"/>
          <w:szCs w:val="24"/>
        </w:rPr>
      </w:pPr>
      <w:r w:rsidRPr="00C63978">
        <w:rPr>
          <w:b/>
          <w:sz w:val="24"/>
          <w:szCs w:val="24"/>
        </w:rPr>
        <w:t>CLÁUSULA QU</w:t>
      </w:r>
      <w:r w:rsidR="000544A6" w:rsidRPr="00C63978">
        <w:rPr>
          <w:b/>
          <w:sz w:val="24"/>
          <w:szCs w:val="24"/>
        </w:rPr>
        <w:t>INTA</w:t>
      </w:r>
      <w:r w:rsidRPr="00C63978">
        <w:rPr>
          <w:b/>
          <w:sz w:val="24"/>
          <w:szCs w:val="24"/>
        </w:rPr>
        <w:t xml:space="preserve"> - DAS DESPESAS E FONTES DOS RECURSOS</w:t>
      </w:r>
    </w:p>
    <w:p w:rsidR="008F6351" w:rsidRPr="00C63978" w:rsidRDefault="008F6351" w:rsidP="00C63978">
      <w:pPr>
        <w:ind w:firstLine="1134"/>
        <w:jc w:val="both"/>
        <w:rPr>
          <w:sz w:val="24"/>
          <w:szCs w:val="24"/>
        </w:rPr>
      </w:pPr>
    </w:p>
    <w:p w:rsidR="008F6351" w:rsidRPr="00C63978" w:rsidRDefault="00C63978" w:rsidP="00C63978">
      <w:pPr>
        <w:jc w:val="both"/>
        <w:rPr>
          <w:color w:val="000000" w:themeColor="text1"/>
          <w:sz w:val="24"/>
          <w:szCs w:val="24"/>
        </w:rPr>
      </w:pPr>
      <w:r w:rsidRPr="00C63978">
        <w:rPr>
          <w:color w:val="000000" w:themeColor="text1"/>
          <w:sz w:val="24"/>
          <w:szCs w:val="24"/>
        </w:rPr>
        <w:t>5.1</w:t>
      </w:r>
      <w:r w:rsidR="00E57CFA" w:rsidRPr="00C63978">
        <w:rPr>
          <w:color w:val="000000" w:themeColor="text1"/>
          <w:sz w:val="24"/>
          <w:szCs w:val="24"/>
        </w:rPr>
        <w:t xml:space="preserve"> - </w:t>
      </w:r>
      <w:r w:rsidR="008F6351" w:rsidRPr="00C63978">
        <w:rPr>
          <w:color w:val="000000" w:themeColor="text1"/>
          <w:sz w:val="24"/>
          <w:szCs w:val="24"/>
        </w:rPr>
        <w:t>As despesas decorrentes do presente contrato correrão por conta do Orçamento Fiscal vigente, cuja fonte de recurso tem a seguinte classificação:</w:t>
      </w:r>
    </w:p>
    <w:p w:rsidR="004652EF" w:rsidRPr="00C63978" w:rsidRDefault="004652EF" w:rsidP="00C63978">
      <w:pPr>
        <w:jc w:val="both"/>
        <w:rPr>
          <w:color w:val="000000" w:themeColor="text1"/>
          <w:sz w:val="24"/>
          <w:szCs w:val="24"/>
        </w:rPr>
      </w:pPr>
    </w:p>
    <w:p w:rsidR="000544A6" w:rsidRPr="00C63978" w:rsidRDefault="000544A6" w:rsidP="00C63978">
      <w:pPr>
        <w:jc w:val="both"/>
        <w:rPr>
          <w:sz w:val="24"/>
          <w:szCs w:val="24"/>
        </w:rPr>
      </w:pPr>
      <w:r w:rsidRPr="00C63978">
        <w:rPr>
          <w:sz w:val="24"/>
          <w:szCs w:val="24"/>
        </w:rPr>
        <w:t>Despesa: 9 - Manutenção das Atividades de Administração do Muni</w:t>
      </w:r>
    </w:p>
    <w:p w:rsidR="000544A6" w:rsidRPr="00C63978" w:rsidRDefault="000544A6" w:rsidP="00C63978">
      <w:pPr>
        <w:jc w:val="both"/>
        <w:rPr>
          <w:sz w:val="24"/>
          <w:szCs w:val="24"/>
        </w:rPr>
      </w:pPr>
      <w:r w:rsidRPr="00C63978">
        <w:rPr>
          <w:sz w:val="24"/>
          <w:szCs w:val="24"/>
        </w:rPr>
        <w:t xml:space="preserve">Órgão: 3 - SEC. DE ADMINISTRAÇÃO E FINANÇAS </w:t>
      </w:r>
    </w:p>
    <w:p w:rsidR="000544A6" w:rsidRPr="00C63978" w:rsidRDefault="000544A6" w:rsidP="00C63978">
      <w:pPr>
        <w:jc w:val="both"/>
        <w:rPr>
          <w:sz w:val="24"/>
          <w:szCs w:val="24"/>
        </w:rPr>
      </w:pPr>
      <w:r w:rsidRPr="00C63978">
        <w:rPr>
          <w:sz w:val="24"/>
          <w:szCs w:val="24"/>
        </w:rPr>
        <w:t xml:space="preserve">Unidade: 2 - Departamento de Administração e Finanças </w:t>
      </w:r>
    </w:p>
    <w:p w:rsidR="000544A6" w:rsidRPr="00C63978" w:rsidRDefault="000544A6" w:rsidP="00C63978">
      <w:pPr>
        <w:jc w:val="both"/>
        <w:rPr>
          <w:sz w:val="24"/>
          <w:szCs w:val="24"/>
        </w:rPr>
      </w:pPr>
      <w:r w:rsidRPr="00C63978">
        <w:rPr>
          <w:sz w:val="24"/>
          <w:szCs w:val="24"/>
        </w:rPr>
        <w:t>Função: 4 - Administração</w:t>
      </w:r>
    </w:p>
    <w:p w:rsidR="000544A6" w:rsidRPr="00C63978" w:rsidRDefault="000544A6" w:rsidP="00C63978">
      <w:pPr>
        <w:jc w:val="both"/>
        <w:rPr>
          <w:sz w:val="24"/>
          <w:szCs w:val="24"/>
        </w:rPr>
      </w:pPr>
      <w:proofErr w:type="spellStart"/>
      <w:r w:rsidRPr="00C63978">
        <w:rPr>
          <w:sz w:val="24"/>
          <w:szCs w:val="24"/>
        </w:rPr>
        <w:t>Subfunção</w:t>
      </w:r>
      <w:proofErr w:type="spellEnd"/>
      <w:r w:rsidRPr="00C63978">
        <w:rPr>
          <w:sz w:val="24"/>
          <w:szCs w:val="24"/>
        </w:rPr>
        <w:t>: 122 - Administração Geral</w:t>
      </w:r>
    </w:p>
    <w:p w:rsidR="000544A6" w:rsidRPr="00C63978" w:rsidRDefault="000544A6" w:rsidP="00C63978">
      <w:pPr>
        <w:jc w:val="both"/>
        <w:rPr>
          <w:sz w:val="24"/>
          <w:szCs w:val="24"/>
        </w:rPr>
      </w:pPr>
      <w:r w:rsidRPr="00C63978">
        <w:rPr>
          <w:sz w:val="24"/>
          <w:szCs w:val="24"/>
        </w:rPr>
        <w:t>Programa: 3 - ADMINISTRAÇÃO GERAL</w:t>
      </w:r>
    </w:p>
    <w:p w:rsidR="000544A6" w:rsidRPr="00C63978" w:rsidRDefault="000544A6" w:rsidP="00C63978">
      <w:pPr>
        <w:jc w:val="both"/>
        <w:rPr>
          <w:sz w:val="24"/>
          <w:szCs w:val="24"/>
        </w:rPr>
      </w:pPr>
      <w:r w:rsidRPr="00C63978">
        <w:rPr>
          <w:sz w:val="24"/>
          <w:szCs w:val="24"/>
        </w:rPr>
        <w:t>Projeto/Atividade: 2.003 - Manutenção das Atividades de Administração do Muni</w:t>
      </w:r>
    </w:p>
    <w:p w:rsidR="000544A6" w:rsidRPr="00C63978" w:rsidRDefault="000544A6" w:rsidP="00C63978">
      <w:pPr>
        <w:jc w:val="both"/>
        <w:rPr>
          <w:sz w:val="24"/>
          <w:szCs w:val="24"/>
        </w:rPr>
      </w:pPr>
      <w:r w:rsidRPr="00C63978">
        <w:rPr>
          <w:sz w:val="24"/>
          <w:szCs w:val="24"/>
        </w:rPr>
        <w:t xml:space="preserve">Elemento: 33903999000000 - </w:t>
      </w:r>
      <w:proofErr w:type="spellStart"/>
      <w:r w:rsidRPr="00C63978">
        <w:rPr>
          <w:sz w:val="24"/>
          <w:szCs w:val="24"/>
        </w:rPr>
        <w:t>Aplicacoes</w:t>
      </w:r>
      <w:proofErr w:type="spellEnd"/>
      <w:r w:rsidRPr="00C63978">
        <w:rPr>
          <w:sz w:val="24"/>
          <w:szCs w:val="24"/>
        </w:rPr>
        <w:t xml:space="preserve"> Diretas</w:t>
      </w:r>
    </w:p>
    <w:p w:rsidR="00B36204" w:rsidRPr="00C63978" w:rsidRDefault="000544A6" w:rsidP="00C63978">
      <w:pPr>
        <w:jc w:val="both"/>
        <w:rPr>
          <w:sz w:val="24"/>
          <w:szCs w:val="24"/>
        </w:rPr>
      </w:pPr>
      <w:r w:rsidRPr="00C63978">
        <w:rPr>
          <w:sz w:val="24"/>
          <w:szCs w:val="24"/>
        </w:rPr>
        <w:t>Recurso: 1000 - Recursos Ordinários</w:t>
      </w:r>
    </w:p>
    <w:p w:rsidR="000544A6" w:rsidRDefault="000544A6" w:rsidP="00C63978">
      <w:pPr>
        <w:ind w:firstLine="708"/>
        <w:jc w:val="both"/>
        <w:rPr>
          <w:color w:val="000000" w:themeColor="text1"/>
          <w:sz w:val="24"/>
          <w:szCs w:val="24"/>
        </w:rPr>
      </w:pPr>
    </w:p>
    <w:p w:rsidR="00C63978" w:rsidRDefault="00C63978" w:rsidP="00C63978">
      <w:pPr>
        <w:ind w:firstLine="708"/>
        <w:jc w:val="both"/>
        <w:rPr>
          <w:color w:val="000000" w:themeColor="text1"/>
          <w:sz w:val="24"/>
          <w:szCs w:val="24"/>
        </w:rPr>
      </w:pPr>
    </w:p>
    <w:p w:rsidR="00C63978" w:rsidRPr="00C63978" w:rsidRDefault="00C63978" w:rsidP="00C63978">
      <w:pPr>
        <w:ind w:firstLine="708"/>
        <w:jc w:val="both"/>
        <w:rPr>
          <w:color w:val="000000" w:themeColor="text1"/>
          <w:sz w:val="24"/>
          <w:szCs w:val="24"/>
        </w:rPr>
      </w:pPr>
    </w:p>
    <w:p w:rsidR="008F6351" w:rsidRPr="00C63978" w:rsidRDefault="00B36204" w:rsidP="00C63978">
      <w:pPr>
        <w:jc w:val="both"/>
        <w:rPr>
          <w:b/>
          <w:sz w:val="24"/>
          <w:szCs w:val="24"/>
        </w:rPr>
      </w:pPr>
      <w:r w:rsidRPr="00C63978">
        <w:rPr>
          <w:b/>
          <w:sz w:val="24"/>
          <w:szCs w:val="24"/>
        </w:rPr>
        <w:t xml:space="preserve">CLÁUSULA </w:t>
      </w:r>
      <w:r w:rsidR="000544A6" w:rsidRPr="00C63978">
        <w:rPr>
          <w:b/>
          <w:sz w:val="24"/>
          <w:szCs w:val="24"/>
        </w:rPr>
        <w:t>SEXTA</w:t>
      </w:r>
      <w:r w:rsidRPr="00C63978">
        <w:rPr>
          <w:b/>
          <w:sz w:val="24"/>
          <w:szCs w:val="24"/>
        </w:rPr>
        <w:t>- DA EXECUÇÃO</w:t>
      </w:r>
    </w:p>
    <w:p w:rsidR="008F6351" w:rsidRPr="00C63978" w:rsidRDefault="008F6351" w:rsidP="00C63978">
      <w:pPr>
        <w:ind w:firstLine="1134"/>
        <w:jc w:val="both"/>
        <w:rPr>
          <w:sz w:val="24"/>
          <w:szCs w:val="24"/>
        </w:rPr>
      </w:pPr>
    </w:p>
    <w:p w:rsidR="008F6351" w:rsidRPr="00C63978" w:rsidRDefault="00C63978" w:rsidP="00C63978">
      <w:pPr>
        <w:jc w:val="both"/>
        <w:rPr>
          <w:sz w:val="24"/>
          <w:szCs w:val="24"/>
        </w:rPr>
      </w:pPr>
      <w:r w:rsidRPr="00C63978">
        <w:rPr>
          <w:sz w:val="24"/>
          <w:szCs w:val="24"/>
        </w:rPr>
        <w:t>6</w:t>
      </w:r>
      <w:r w:rsidR="008F6351" w:rsidRPr="00C63978">
        <w:rPr>
          <w:sz w:val="24"/>
          <w:szCs w:val="24"/>
        </w:rPr>
        <w:t xml:space="preserve">.1 - Este Contrato deverá ser executado fielmente pelas partes, de acordo com as cláusulas avençadas e as normas da Lei, respondendo cada uma pelas </w:t>
      </w:r>
      <w:r w:rsidR="006B6407" w:rsidRPr="00C63978">
        <w:rPr>
          <w:sz w:val="24"/>
          <w:szCs w:val="24"/>
        </w:rPr>
        <w:t>consequências</w:t>
      </w:r>
      <w:r w:rsidR="008F6351" w:rsidRPr="00C63978">
        <w:rPr>
          <w:sz w:val="24"/>
          <w:szCs w:val="24"/>
        </w:rPr>
        <w:t xml:space="preserve"> de sua inexecução total ou parcial.</w:t>
      </w:r>
    </w:p>
    <w:p w:rsidR="008F6351" w:rsidRPr="00C63978" w:rsidRDefault="008F6351" w:rsidP="00C63978">
      <w:pPr>
        <w:ind w:firstLine="1134"/>
        <w:jc w:val="both"/>
        <w:rPr>
          <w:sz w:val="24"/>
          <w:szCs w:val="24"/>
        </w:rPr>
      </w:pPr>
    </w:p>
    <w:p w:rsidR="008F6351" w:rsidRPr="00C63978" w:rsidRDefault="00C63978" w:rsidP="00C63978">
      <w:pPr>
        <w:jc w:val="both"/>
        <w:rPr>
          <w:sz w:val="24"/>
          <w:szCs w:val="24"/>
        </w:rPr>
      </w:pPr>
      <w:r w:rsidRPr="00C63978">
        <w:rPr>
          <w:sz w:val="24"/>
          <w:szCs w:val="24"/>
        </w:rPr>
        <w:t>6</w:t>
      </w:r>
      <w:r w:rsidR="008F6351" w:rsidRPr="00C63978">
        <w:rPr>
          <w:sz w:val="24"/>
          <w:szCs w:val="24"/>
        </w:rPr>
        <w:t xml:space="preserve">.2 - A </w:t>
      </w:r>
      <w:r w:rsidR="008F6351" w:rsidRPr="00C63978">
        <w:rPr>
          <w:b/>
          <w:sz w:val="24"/>
          <w:szCs w:val="24"/>
        </w:rPr>
        <w:t>CONTRATADA</w:t>
      </w:r>
      <w:r w:rsidR="008F6351" w:rsidRPr="00C63978">
        <w:rPr>
          <w:sz w:val="24"/>
          <w:szCs w:val="24"/>
        </w:rPr>
        <w:t xml:space="preserve"> é responsável pelos danos morais e materiais causados diretamente à </w:t>
      </w:r>
      <w:r w:rsidR="008F6351" w:rsidRPr="00C63978">
        <w:rPr>
          <w:b/>
          <w:sz w:val="24"/>
          <w:szCs w:val="24"/>
        </w:rPr>
        <w:t>CONTRATANTE</w:t>
      </w:r>
      <w:r w:rsidR="008F6351" w:rsidRPr="00C63978">
        <w:rPr>
          <w:sz w:val="24"/>
          <w:szCs w:val="24"/>
        </w:rPr>
        <w:t xml:space="preserve"> ou a terceiros, decorrentes de sua culpa ou dolo na responsabilidade a fiscalização ou o acompanhamento pelo órgão interessado.</w:t>
      </w:r>
    </w:p>
    <w:p w:rsidR="00DB20D9" w:rsidRPr="00C63978" w:rsidRDefault="00DB20D9" w:rsidP="00C63978">
      <w:pPr>
        <w:jc w:val="both"/>
        <w:rPr>
          <w:b/>
          <w:sz w:val="24"/>
          <w:szCs w:val="24"/>
        </w:rPr>
      </w:pPr>
    </w:p>
    <w:p w:rsidR="00695992" w:rsidRPr="00C63978" w:rsidRDefault="00695992" w:rsidP="00C63978">
      <w:pPr>
        <w:contextualSpacing/>
        <w:jc w:val="both"/>
        <w:rPr>
          <w:b/>
          <w:sz w:val="24"/>
          <w:szCs w:val="24"/>
        </w:rPr>
      </w:pPr>
      <w:r w:rsidRPr="00C63978">
        <w:rPr>
          <w:b/>
          <w:sz w:val="24"/>
          <w:szCs w:val="24"/>
        </w:rPr>
        <w:t xml:space="preserve">CLÁUSULA SÉTIMA - DAS OBRIGAÇÕES </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7.1. São obrigações da CONTRATANTE:</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7.1.2.  Verificar se o objeto entregue está de acordo com o solicitado no Edital.</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7.1.3. Observar para que durante a vigência do Contrato sejam cumpridas as obrigações assumidas pela CONTRATADA, bem como sejam mantidas todas as condições de habilitação e qualificação exigidas para contratação.</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7.2.  São obrigações da CONTRATADA:</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7.2.1.  Entregar o objeto deste Contrato na forma, condições e prazos por ele estipulados.</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7.2.2. Realizar o fornecimento do objeto conforme estipulado neste Contrato, observada a data estabelecida ou solicitação realizada pelo Município.</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lastRenderedPageBreak/>
        <w:t>7.2.4. Responsabilizar-se por quaisquer danos ou prejuízos, físicos ou materiais, causados à CONTRATANTE ou a terceiros, advindos de imperícia, negligência, imprudência ou desrespeito às normas de segurança, quando da entrega do objeto.</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 xml:space="preserve">7.2.5. Aceitar, integralmente, a fiscalização a ser adotada pela CONTRATANTE, realizada pela Secretaria Municipal de </w:t>
      </w:r>
      <w:r w:rsidR="00C63978">
        <w:rPr>
          <w:sz w:val="24"/>
          <w:szCs w:val="24"/>
        </w:rPr>
        <w:t>Administração e finanças</w:t>
      </w:r>
      <w:r w:rsidRPr="00C63978">
        <w:rPr>
          <w:sz w:val="24"/>
          <w:szCs w:val="24"/>
        </w:rPr>
        <w:t>.</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 xml:space="preserve">7.2.5.1. A existência e a atuação da fiscalização pela CONTRATANTE em nada restringe a responsabilidade única, integral e exclusiva da CONTRATADA, no que concerne ao cumprimento do objeto contratado, e as suas </w:t>
      </w:r>
      <w:proofErr w:type="spellStart"/>
      <w:r w:rsidRPr="00C63978">
        <w:rPr>
          <w:sz w:val="24"/>
          <w:szCs w:val="24"/>
        </w:rPr>
        <w:t>conseqüências</w:t>
      </w:r>
      <w:proofErr w:type="spellEnd"/>
      <w:r w:rsidRPr="00C63978">
        <w:rPr>
          <w:sz w:val="24"/>
          <w:szCs w:val="24"/>
        </w:rPr>
        <w:t xml:space="preserve"> e implicações que porventura possam ocorrer.</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7.2.6. A CONTRATADA durante a vigência do contrato deverá manter todas as condições de habilitação e qualificação exigidos.</w:t>
      </w:r>
    </w:p>
    <w:p w:rsidR="00695992" w:rsidRPr="00C63978" w:rsidRDefault="00695992" w:rsidP="00C63978">
      <w:pPr>
        <w:jc w:val="both"/>
        <w:rPr>
          <w:b/>
          <w:sz w:val="24"/>
          <w:szCs w:val="24"/>
        </w:rPr>
      </w:pPr>
    </w:p>
    <w:p w:rsidR="008F6351" w:rsidRPr="00C63978" w:rsidRDefault="00695992" w:rsidP="00C63978">
      <w:pPr>
        <w:jc w:val="both"/>
        <w:rPr>
          <w:b/>
          <w:sz w:val="24"/>
          <w:szCs w:val="24"/>
        </w:rPr>
      </w:pPr>
      <w:r w:rsidRPr="00C63978">
        <w:rPr>
          <w:b/>
          <w:sz w:val="24"/>
          <w:szCs w:val="24"/>
        </w:rPr>
        <w:t>CLÁUSULA OITAVA</w:t>
      </w:r>
      <w:r w:rsidR="008F6351" w:rsidRPr="00C63978">
        <w:rPr>
          <w:b/>
          <w:sz w:val="24"/>
          <w:szCs w:val="24"/>
        </w:rPr>
        <w:t xml:space="preserve"> - DA ALTERAÇÃO CONTRATUAL</w:t>
      </w:r>
    </w:p>
    <w:p w:rsidR="00B457A3" w:rsidRPr="00C63978" w:rsidRDefault="00B457A3" w:rsidP="00C63978">
      <w:pPr>
        <w:jc w:val="both"/>
        <w:rPr>
          <w:b/>
          <w:sz w:val="24"/>
          <w:szCs w:val="24"/>
        </w:rPr>
      </w:pPr>
    </w:p>
    <w:p w:rsidR="008F6351" w:rsidRPr="00C63978" w:rsidRDefault="00C63978" w:rsidP="00C63978">
      <w:pPr>
        <w:jc w:val="both"/>
        <w:rPr>
          <w:sz w:val="24"/>
          <w:szCs w:val="24"/>
        </w:rPr>
      </w:pPr>
      <w:r w:rsidRPr="00C63978">
        <w:rPr>
          <w:sz w:val="24"/>
          <w:szCs w:val="24"/>
        </w:rPr>
        <w:t>8</w:t>
      </w:r>
      <w:r w:rsidR="008F6351" w:rsidRPr="00C63978">
        <w:rPr>
          <w:sz w:val="24"/>
          <w:szCs w:val="24"/>
        </w:rPr>
        <w:t>.1 - Este contrato poderá ser alterado, com as devidas justificativas, nos seguintes casos:</w:t>
      </w:r>
    </w:p>
    <w:p w:rsidR="000544A6" w:rsidRPr="00C63978" w:rsidRDefault="000544A6" w:rsidP="00C63978">
      <w:pPr>
        <w:jc w:val="both"/>
        <w:rPr>
          <w:sz w:val="24"/>
          <w:szCs w:val="24"/>
        </w:rPr>
      </w:pPr>
    </w:p>
    <w:p w:rsidR="008F6351" w:rsidRPr="00C63978" w:rsidRDefault="00C63978" w:rsidP="00C63978">
      <w:pPr>
        <w:jc w:val="both"/>
        <w:rPr>
          <w:sz w:val="24"/>
          <w:szCs w:val="24"/>
        </w:rPr>
      </w:pPr>
      <w:r w:rsidRPr="00C63978">
        <w:rPr>
          <w:sz w:val="24"/>
          <w:szCs w:val="24"/>
        </w:rPr>
        <w:t>8</w:t>
      </w:r>
      <w:r w:rsidR="008F6351" w:rsidRPr="00C63978">
        <w:rPr>
          <w:sz w:val="24"/>
          <w:szCs w:val="24"/>
        </w:rPr>
        <w:t xml:space="preserve">.1.1 - Unilateralmente pela </w:t>
      </w:r>
      <w:r w:rsidR="008F6351" w:rsidRPr="00C63978">
        <w:rPr>
          <w:b/>
          <w:sz w:val="24"/>
          <w:szCs w:val="24"/>
        </w:rPr>
        <w:t>CONTRATANTE</w:t>
      </w:r>
      <w:r w:rsidR="000544A6" w:rsidRPr="00C63978">
        <w:rPr>
          <w:sz w:val="24"/>
          <w:szCs w:val="24"/>
        </w:rPr>
        <w:t>.</w:t>
      </w:r>
    </w:p>
    <w:p w:rsidR="008F6351" w:rsidRPr="00C63978" w:rsidRDefault="008F6351" w:rsidP="00C63978">
      <w:pPr>
        <w:ind w:firstLine="1134"/>
        <w:jc w:val="both"/>
        <w:rPr>
          <w:sz w:val="24"/>
          <w:szCs w:val="24"/>
        </w:rPr>
      </w:pPr>
    </w:p>
    <w:p w:rsidR="008F6351" w:rsidRPr="00C63978" w:rsidRDefault="00C63978" w:rsidP="00C63978">
      <w:pPr>
        <w:jc w:val="both"/>
        <w:rPr>
          <w:sz w:val="24"/>
          <w:szCs w:val="24"/>
        </w:rPr>
      </w:pPr>
      <w:r w:rsidRPr="00C63978">
        <w:rPr>
          <w:sz w:val="24"/>
          <w:szCs w:val="24"/>
        </w:rPr>
        <w:t>8</w:t>
      </w:r>
      <w:r w:rsidR="008F6351" w:rsidRPr="00C63978">
        <w:rPr>
          <w:sz w:val="24"/>
          <w:szCs w:val="24"/>
        </w:rPr>
        <w:t>.1.2</w:t>
      </w:r>
      <w:r w:rsidR="000544A6" w:rsidRPr="00C63978">
        <w:rPr>
          <w:sz w:val="24"/>
          <w:szCs w:val="24"/>
        </w:rPr>
        <w:t xml:space="preserve"> - Por acordo das partes.</w:t>
      </w:r>
    </w:p>
    <w:p w:rsidR="000544A6" w:rsidRPr="00C63978" w:rsidRDefault="000544A6" w:rsidP="00C63978">
      <w:pPr>
        <w:jc w:val="both"/>
        <w:rPr>
          <w:sz w:val="24"/>
          <w:szCs w:val="24"/>
        </w:rPr>
      </w:pPr>
    </w:p>
    <w:p w:rsidR="00E57CFA" w:rsidRPr="00C63978" w:rsidRDefault="00C63978" w:rsidP="00C63978">
      <w:pPr>
        <w:jc w:val="both"/>
        <w:rPr>
          <w:sz w:val="24"/>
          <w:szCs w:val="24"/>
        </w:rPr>
      </w:pPr>
      <w:r>
        <w:rPr>
          <w:sz w:val="24"/>
          <w:szCs w:val="24"/>
        </w:rPr>
        <w:t>8</w:t>
      </w:r>
      <w:r w:rsidR="008F6351" w:rsidRPr="00C63978">
        <w:rPr>
          <w:sz w:val="24"/>
          <w:szCs w:val="24"/>
        </w:rPr>
        <w:t xml:space="preserve">.2 - A </w:t>
      </w:r>
      <w:r w:rsidR="008F6351" w:rsidRPr="00C63978">
        <w:rPr>
          <w:b/>
          <w:sz w:val="24"/>
          <w:szCs w:val="24"/>
        </w:rPr>
        <w:t>CONTRATADA</w:t>
      </w:r>
      <w:r w:rsidR="008F6351" w:rsidRPr="00C63978">
        <w:rPr>
          <w:sz w:val="24"/>
          <w:szCs w:val="24"/>
        </w:rPr>
        <w:t xml:space="preserve"> fica obrigada a aceitar, nas mesmas condições contratuais os acréscimos ou supressões que se fizerem necessárias, respeitados os termos do Parágrafo 1º do Artigo 65 da Lei Nº 8.666/93.</w:t>
      </w:r>
    </w:p>
    <w:p w:rsidR="00E57CFA" w:rsidRPr="00C63978" w:rsidRDefault="00E57CFA" w:rsidP="00C63978">
      <w:pPr>
        <w:ind w:firstLine="1134"/>
        <w:jc w:val="both"/>
        <w:rPr>
          <w:sz w:val="24"/>
          <w:szCs w:val="24"/>
        </w:rPr>
      </w:pPr>
    </w:p>
    <w:p w:rsidR="008F6351" w:rsidRPr="00C63978" w:rsidRDefault="000544A6" w:rsidP="00C63978">
      <w:pPr>
        <w:jc w:val="both"/>
        <w:rPr>
          <w:b/>
          <w:sz w:val="24"/>
          <w:szCs w:val="24"/>
        </w:rPr>
      </w:pPr>
      <w:r w:rsidRPr="00C63978">
        <w:rPr>
          <w:b/>
          <w:sz w:val="24"/>
          <w:szCs w:val="24"/>
        </w:rPr>
        <w:t xml:space="preserve">CLÁUSULA </w:t>
      </w:r>
      <w:r w:rsidR="00695992" w:rsidRPr="00C63978">
        <w:rPr>
          <w:b/>
          <w:sz w:val="24"/>
          <w:szCs w:val="24"/>
        </w:rPr>
        <w:t>NONA</w:t>
      </w:r>
      <w:r w:rsidR="008F6351" w:rsidRPr="00C63978">
        <w:rPr>
          <w:b/>
          <w:sz w:val="24"/>
          <w:szCs w:val="24"/>
        </w:rPr>
        <w:t xml:space="preserve"> - DAS MULTAS</w:t>
      </w:r>
    </w:p>
    <w:p w:rsidR="008F6351" w:rsidRPr="00C63978" w:rsidRDefault="008F6351" w:rsidP="00C63978">
      <w:pPr>
        <w:ind w:firstLine="1134"/>
        <w:jc w:val="both"/>
        <w:rPr>
          <w:sz w:val="24"/>
          <w:szCs w:val="24"/>
        </w:rPr>
      </w:pPr>
    </w:p>
    <w:p w:rsidR="008F6351" w:rsidRPr="00C63978" w:rsidRDefault="00C63978" w:rsidP="00C63978">
      <w:pPr>
        <w:jc w:val="both"/>
        <w:rPr>
          <w:sz w:val="24"/>
          <w:szCs w:val="24"/>
        </w:rPr>
      </w:pPr>
      <w:r w:rsidRPr="00C63978">
        <w:rPr>
          <w:sz w:val="24"/>
          <w:szCs w:val="24"/>
        </w:rPr>
        <w:t>9</w:t>
      </w:r>
      <w:r w:rsidR="008F6351" w:rsidRPr="00C63978">
        <w:rPr>
          <w:sz w:val="24"/>
          <w:szCs w:val="24"/>
        </w:rPr>
        <w:t>.1 - Pela inexecução total ou parcial do contrato, caberá, conforme a gravidade da falta e garantida a prévia defesa, a aplicação de sanções, de acordo com o previsto na Seção II do Capítulo IV da Lei Nº. 8.666/93.</w:t>
      </w:r>
    </w:p>
    <w:p w:rsidR="008F6351" w:rsidRPr="00C63978" w:rsidRDefault="008F6351" w:rsidP="00C63978">
      <w:pPr>
        <w:ind w:firstLine="1134"/>
        <w:jc w:val="both"/>
        <w:rPr>
          <w:sz w:val="24"/>
          <w:szCs w:val="24"/>
        </w:rPr>
      </w:pPr>
    </w:p>
    <w:p w:rsidR="008F6351" w:rsidRPr="00C63978" w:rsidRDefault="000544A6" w:rsidP="00C63978">
      <w:pPr>
        <w:jc w:val="both"/>
        <w:rPr>
          <w:b/>
          <w:sz w:val="24"/>
          <w:szCs w:val="24"/>
        </w:rPr>
      </w:pPr>
      <w:r w:rsidRPr="00C63978">
        <w:rPr>
          <w:b/>
          <w:sz w:val="24"/>
          <w:szCs w:val="24"/>
        </w:rPr>
        <w:t xml:space="preserve">CLÁUSULA </w:t>
      </w:r>
      <w:r w:rsidR="00695992" w:rsidRPr="00C63978">
        <w:rPr>
          <w:b/>
          <w:sz w:val="24"/>
          <w:szCs w:val="24"/>
        </w:rPr>
        <w:t>DÉCIMA</w:t>
      </w:r>
      <w:r w:rsidR="008F6351" w:rsidRPr="00C63978">
        <w:rPr>
          <w:b/>
          <w:sz w:val="24"/>
          <w:szCs w:val="24"/>
        </w:rPr>
        <w:t xml:space="preserve"> - DA RESCISÃO</w:t>
      </w:r>
    </w:p>
    <w:p w:rsidR="008F6351" w:rsidRPr="00C63978" w:rsidRDefault="008F6351" w:rsidP="00C63978">
      <w:pPr>
        <w:ind w:firstLine="1134"/>
        <w:jc w:val="both"/>
        <w:rPr>
          <w:sz w:val="24"/>
          <w:szCs w:val="24"/>
        </w:rPr>
      </w:pPr>
    </w:p>
    <w:p w:rsidR="00695992" w:rsidRPr="00C63978" w:rsidRDefault="00C63978" w:rsidP="00C63978">
      <w:pPr>
        <w:contextualSpacing/>
        <w:jc w:val="both"/>
        <w:rPr>
          <w:sz w:val="24"/>
          <w:szCs w:val="24"/>
        </w:rPr>
      </w:pPr>
      <w:r>
        <w:rPr>
          <w:sz w:val="24"/>
          <w:szCs w:val="24"/>
        </w:rPr>
        <w:t>10</w:t>
      </w:r>
      <w:r w:rsidR="00695992" w:rsidRPr="00C63978">
        <w:rPr>
          <w:sz w:val="24"/>
          <w:szCs w:val="24"/>
        </w:rPr>
        <w:t xml:space="preserve">.1. A inexecução total ou parcial deste Contrato ensejará a sua rescisão administrativa, nas hipóteses previstas nos </w:t>
      </w:r>
      <w:proofErr w:type="spellStart"/>
      <w:r w:rsidR="00695992" w:rsidRPr="00C63978">
        <w:rPr>
          <w:sz w:val="24"/>
          <w:szCs w:val="24"/>
        </w:rPr>
        <w:t>arts</w:t>
      </w:r>
      <w:proofErr w:type="spellEnd"/>
      <w:r w:rsidR="00695992" w:rsidRPr="00C63978">
        <w:rPr>
          <w:sz w:val="24"/>
          <w:szCs w:val="24"/>
        </w:rPr>
        <w:t>. 77 e 78 da Lei nº 8.666/93 e posteriores alterações, com as consequências previstas no art. 80 da referida Lei, sem que caiba à CONTRATADA direito a qualquer indenização.</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10.</w:t>
      </w:r>
      <w:r w:rsidR="00695992" w:rsidRPr="00C63978">
        <w:rPr>
          <w:sz w:val="24"/>
          <w:szCs w:val="24"/>
        </w:rPr>
        <w:t>2. A rescisão contratual poderá ser:</w:t>
      </w:r>
    </w:p>
    <w:p w:rsidR="00695992" w:rsidRPr="00C63978" w:rsidRDefault="00C63978" w:rsidP="00C63978">
      <w:pPr>
        <w:contextualSpacing/>
        <w:jc w:val="both"/>
        <w:rPr>
          <w:sz w:val="24"/>
          <w:szCs w:val="24"/>
        </w:rPr>
      </w:pPr>
      <w:r>
        <w:rPr>
          <w:sz w:val="24"/>
          <w:szCs w:val="24"/>
        </w:rPr>
        <w:t>10</w:t>
      </w:r>
      <w:r w:rsidR="00695992" w:rsidRPr="00C63978">
        <w:rPr>
          <w:sz w:val="24"/>
          <w:szCs w:val="24"/>
        </w:rPr>
        <w:t>.2.1. Determinada por ato unilateral da Administração, nos casos enunciados nos incisos I a XII e XVII do art. 78 da Lei 8.666/93;</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10</w:t>
      </w:r>
      <w:r w:rsidR="00695992" w:rsidRPr="00C63978">
        <w:rPr>
          <w:sz w:val="24"/>
          <w:szCs w:val="24"/>
        </w:rPr>
        <w:t>.2.2. Amigável, mediante autorização da autoridade competente, reduzida a termo no processo licitatório, desde que demonstrada conveniência para a Administração.</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10</w:t>
      </w:r>
      <w:r w:rsidR="00695992" w:rsidRPr="00C63978">
        <w:rPr>
          <w:sz w:val="24"/>
          <w:szCs w:val="24"/>
        </w:rPr>
        <w:t>.3.  Judicialmente, na forma da legislação vigente.</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10</w:t>
      </w:r>
      <w:r w:rsidR="00695992" w:rsidRPr="00C63978">
        <w:rPr>
          <w:sz w:val="24"/>
          <w:szCs w:val="24"/>
        </w:rPr>
        <w:t>.4.  E ainda:</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a) se não forem realizadas as solicitações do Município relacionadas as correções dos defeitos ou deficiências devidamente notificadas, do objeto contratado.</w:t>
      </w:r>
    </w:p>
    <w:p w:rsidR="00695992" w:rsidRPr="00C63978" w:rsidRDefault="00695992" w:rsidP="00C63978">
      <w:pPr>
        <w:contextualSpacing/>
        <w:jc w:val="both"/>
        <w:rPr>
          <w:sz w:val="24"/>
          <w:szCs w:val="24"/>
        </w:rPr>
      </w:pPr>
      <w:r w:rsidRPr="00C63978">
        <w:rPr>
          <w:sz w:val="24"/>
          <w:szCs w:val="24"/>
        </w:rPr>
        <w:t>b) no descumprimento das condições de habilitação e qualificação legalmente exigidas, bem como das condições constantes deste instrumento e da proposta.</w:t>
      </w:r>
    </w:p>
    <w:p w:rsidR="00E57CFA" w:rsidRPr="00C63978" w:rsidRDefault="00E57CFA" w:rsidP="00C63978">
      <w:pPr>
        <w:jc w:val="both"/>
        <w:rPr>
          <w:b/>
          <w:sz w:val="24"/>
          <w:szCs w:val="24"/>
        </w:rPr>
      </w:pPr>
    </w:p>
    <w:p w:rsidR="00695992" w:rsidRPr="00C63978" w:rsidRDefault="00695992" w:rsidP="00C63978">
      <w:pPr>
        <w:contextualSpacing/>
        <w:jc w:val="both"/>
        <w:rPr>
          <w:b/>
          <w:sz w:val="24"/>
          <w:szCs w:val="24"/>
        </w:rPr>
      </w:pPr>
      <w:r w:rsidRPr="00C63978">
        <w:rPr>
          <w:b/>
          <w:sz w:val="24"/>
          <w:szCs w:val="24"/>
        </w:rPr>
        <w:t>CLÁUSULA DÉCIMA PRIMEIRA - DAS PENALIDADES</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11</w:t>
      </w:r>
      <w:r w:rsidR="00695992" w:rsidRPr="00C63978">
        <w:rPr>
          <w:sz w:val="24"/>
          <w:szCs w:val="24"/>
        </w:rPr>
        <w:t>.1.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 xml:space="preserve">I - Advertência, em caso de pequenas irregularidades na execução das Cláusulas Contratuais, que será aplicada através de notificação por meio de ofício, mediante </w:t>
      </w:r>
      <w:proofErr w:type="spellStart"/>
      <w:r w:rsidRPr="00C63978">
        <w:rPr>
          <w:sz w:val="24"/>
          <w:szCs w:val="24"/>
        </w:rPr>
        <w:t>contra-recibo</w:t>
      </w:r>
      <w:proofErr w:type="spellEnd"/>
      <w:r w:rsidRPr="00C63978">
        <w:rPr>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II – Multa</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a) de 10 % (dez por cento) sobre o valor do objeto da licitação não realizado, na hipótese da rescisão administrativa, se a CONTRATADA recusar-se a assiná-lo.</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 xml:space="preserve">b) de 20% (vinte por cento) pela inexecução total ou parcial do Contrato, incidente sobre o valor do contrato em caso de inexecução total, ou parte não cumprida em caso de inexecução parcial. </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lastRenderedPageBreak/>
        <w:t>c) de 0,33% (trinta e três centésimos por cento) pelo atraso injustificado na entrega do objeto deste edital, sobre o valor total da(s) obrigação(</w:t>
      </w:r>
      <w:proofErr w:type="spellStart"/>
      <w:r w:rsidRPr="00C63978">
        <w:rPr>
          <w:sz w:val="24"/>
          <w:szCs w:val="24"/>
        </w:rPr>
        <w:t>ões</w:t>
      </w:r>
      <w:proofErr w:type="spellEnd"/>
      <w:r w:rsidRPr="00C63978">
        <w:rPr>
          <w:sz w:val="24"/>
          <w:szCs w:val="24"/>
        </w:rPr>
        <w:t>) não cumprida(s), por dia de atraso, limitada ao total de 20% (vinte por cento) do contrato.</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Parágrafo único. Entende-se por valor total do objeto da Dispensa de licitação o valor do presente contrato.</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95992" w:rsidRPr="00C63978" w:rsidRDefault="00695992" w:rsidP="00C63978">
      <w:pPr>
        <w:contextualSpacing/>
        <w:jc w:val="both"/>
        <w:rPr>
          <w:sz w:val="24"/>
          <w:szCs w:val="24"/>
        </w:rPr>
      </w:pPr>
    </w:p>
    <w:p w:rsidR="00695992" w:rsidRDefault="00C63978" w:rsidP="00C63978">
      <w:pPr>
        <w:contextualSpacing/>
        <w:jc w:val="both"/>
        <w:rPr>
          <w:sz w:val="24"/>
          <w:szCs w:val="24"/>
        </w:rPr>
      </w:pPr>
      <w:r>
        <w:rPr>
          <w:sz w:val="24"/>
          <w:szCs w:val="24"/>
        </w:rPr>
        <w:t>11</w:t>
      </w:r>
      <w:r w:rsidR="00695992" w:rsidRPr="00C63978">
        <w:rPr>
          <w:sz w:val="24"/>
          <w:szCs w:val="24"/>
        </w:rPr>
        <w:t>.2. As penalidades poderão ser aplicadas isolada ou cumulativamente, nos termo</w:t>
      </w:r>
      <w:r>
        <w:rPr>
          <w:sz w:val="24"/>
          <w:szCs w:val="24"/>
        </w:rPr>
        <w:t>s do art. 87 da Lei nº 8.666/93.</w:t>
      </w:r>
    </w:p>
    <w:p w:rsidR="00C63978" w:rsidRPr="00C63978" w:rsidRDefault="00C63978"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11</w:t>
      </w:r>
      <w:r w:rsidR="00695992" w:rsidRPr="00C63978">
        <w:rPr>
          <w:sz w:val="24"/>
          <w:szCs w:val="24"/>
        </w:rPr>
        <w:t xml:space="preserve">.3. As multas previstas nesta cláusula não têm caráter compensatório, porém moratório e, </w:t>
      </w:r>
      <w:proofErr w:type="spellStart"/>
      <w:r w:rsidR="00695992" w:rsidRPr="00C63978">
        <w:rPr>
          <w:sz w:val="24"/>
          <w:szCs w:val="24"/>
        </w:rPr>
        <w:t>conseqüentemente</w:t>
      </w:r>
      <w:proofErr w:type="spellEnd"/>
      <w:r w:rsidR="00695992" w:rsidRPr="00C63978">
        <w:rPr>
          <w:sz w:val="24"/>
          <w:szCs w:val="24"/>
        </w:rPr>
        <w:t>, o pagamento delas não exime a CONTRATADA da reparação dos eventuais danos, perdas ou prejuízos que seu ato punível venha acarretar à CONTRATANTE.</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11</w:t>
      </w:r>
      <w:r w:rsidR="00695992" w:rsidRPr="00C63978">
        <w:rPr>
          <w:sz w:val="24"/>
          <w:szCs w:val="24"/>
        </w:rPr>
        <w:t>.4.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11</w:t>
      </w:r>
      <w:r w:rsidR="00695992" w:rsidRPr="00C63978">
        <w:rPr>
          <w:sz w:val="24"/>
          <w:szCs w:val="24"/>
        </w:rPr>
        <w:t xml:space="preserve">.5. A aplicação das multas aqui referidas independerá de qualquer interpelação, notificação ou protesto judicial, sendo exigível desde a data do ato, fato ou omissão que tiver dado causa à notificação extrajudicial. </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11</w:t>
      </w:r>
      <w:r w:rsidR="00695992" w:rsidRPr="00C63978">
        <w:rPr>
          <w:sz w:val="24"/>
          <w:szCs w:val="24"/>
        </w:rPr>
        <w:t>.6. A Administração poderá deixar de aplicar as penalidades previstas nesta cláusula, se admitidas às justificativas apresentadas pela licitante vencedora, nos termos do que dispõe o artigo 43, parágrafo 6º c/c artigo 81, e artigo 87, "caput", da Lei nº 8.666/93.</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t>11</w:t>
      </w:r>
      <w:r w:rsidR="00695992" w:rsidRPr="00C63978">
        <w:rPr>
          <w:sz w:val="24"/>
          <w:szCs w:val="24"/>
        </w:rPr>
        <w:t>.7. Nenhum pagamento será realizado à Contratada enquanto pendente de liquidação qualquer obrigação financeira que lhe for imposta em virtude de penalidade ou inadimplência contratual.</w:t>
      </w:r>
    </w:p>
    <w:p w:rsidR="00695992" w:rsidRPr="00C63978" w:rsidRDefault="00695992" w:rsidP="00C63978">
      <w:pPr>
        <w:contextualSpacing/>
        <w:jc w:val="both"/>
        <w:rPr>
          <w:sz w:val="24"/>
          <w:szCs w:val="24"/>
        </w:rPr>
      </w:pPr>
    </w:p>
    <w:p w:rsidR="00695992" w:rsidRPr="00C63978" w:rsidRDefault="00C63978" w:rsidP="00C63978">
      <w:pPr>
        <w:contextualSpacing/>
        <w:jc w:val="both"/>
        <w:rPr>
          <w:sz w:val="24"/>
          <w:szCs w:val="24"/>
        </w:rPr>
      </w:pPr>
      <w:r>
        <w:rPr>
          <w:sz w:val="24"/>
          <w:szCs w:val="24"/>
        </w:rPr>
        <w:lastRenderedPageBreak/>
        <w:t>11</w:t>
      </w:r>
      <w:r w:rsidR="00695992" w:rsidRPr="00C63978">
        <w:rPr>
          <w:sz w:val="24"/>
          <w:szCs w:val="24"/>
        </w:rPr>
        <w:t>.8. Quando comprovada uma dessas hipóteses prevista nesta cláusula, o Município de Coronel Freitas poderá indicar o próximo fornecedor a ser destinado o pedido, sem prejuízo da abertura de processo administrativo para a aplicação de penalidades.</w:t>
      </w:r>
    </w:p>
    <w:p w:rsidR="00695992" w:rsidRPr="00C63978" w:rsidRDefault="00695992" w:rsidP="00C63978">
      <w:pPr>
        <w:contextualSpacing/>
        <w:jc w:val="both"/>
        <w:rPr>
          <w:sz w:val="24"/>
          <w:szCs w:val="24"/>
        </w:rPr>
      </w:pPr>
    </w:p>
    <w:p w:rsidR="00695992" w:rsidRPr="00C63978" w:rsidRDefault="00695992" w:rsidP="00C63978">
      <w:pPr>
        <w:contextualSpacing/>
        <w:jc w:val="both"/>
        <w:rPr>
          <w:b/>
          <w:sz w:val="24"/>
          <w:szCs w:val="24"/>
        </w:rPr>
      </w:pPr>
      <w:r w:rsidRPr="00C63978">
        <w:rPr>
          <w:b/>
          <w:sz w:val="24"/>
          <w:szCs w:val="24"/>
        </w:rPr>
        <w:t>CLÁUSULA DÉCIMA SEGUNDA - DA CONTRATAÇÃO E SUBCONTRATAÇÃO</w:t>
      </w:r>
    </w:p>
    <w:p w:rsidR="00695992" w:rsidRPr="00C63978" w:rsidRDefault="00695992" w:rsidP="00C63978">
      <w:pPr>
        <w:contextualSpacing/>
        <w:jc w:val="both"/>
        <w:rPr>
          <w:sz w:val="24"/>
          <w:szCs w:val="24"/>
        </w:rPr>
      </w:pPr>
    </w:p>
    <w:p w:rsidR="00695992" w:rsidRPr="00C63978" w:rsidRDefault="00695992" w:rsidP="00C63978">
      <w:pPr>
        <w:contextualSpacing/>
        <w:jc w:val="both"/>
        <w:rPr>
          <w:sz w:val="24"/>
          <w:szCs w:val="24"/>
        </w:rPr>
      </w:pPr>
      <w:r w:rsidRPr="00C63978">
        <w:rPr>
          <w:sz w:val="24"/>
          <w:szCs w:val="24"/>
        </w:rPr>
        <w:t>1</w:t>
      </w:r>
      <w:r w:rsidR="00912EC4">
        <w:rPr>
          <w:sz w:val="24"/>
          <w:szCs w:val="24"/>
        </w:rPr>
        <w:t>2</w:t>
      </w:r>
      <w:r w:rsidRPr="00C63978">
        <w:rPr>
          <w:sz w:val="24"/>
          <w:szCs w:val="24"/>
        </w:rPr>
        <w:t>.1. O contratado poderá subcontratar os serviços que forem necessários, sem prejuízo das responsabilidades contratuais e legais, sendo que as peças e a Nota Fiscal deverão ser fornecidas pelo CONTRATADO.</w:t>
      </w:r>
    </w:p>
    <w:p w:rsidR="00695992" w:rsidRPr="00C63978" w:rsidRDefault="00695992" w:rsidP="00C63978">
      <w:pPr>
        <w:contextualSpacing/>
        <w:jc w:val="both"/>
        <w:rPr>
          <w:sz w:val="24"/>
          <w:szCs w:val="24"/>
        </w:rPr>
      </w:pPr>
    </w:p>
    <w:p w:rsidR="00695992" w:rsidRPr="00C63978" w:rsidRDefault="00695992" w:rsidP="00C63978">
      <w:pPr>
        <w:contextualSpacing/>
        <w:jc w:val="both"/>
        <w:rPr>
          <w:b/>
          <w:sz w:val="24"/>
          <w:szCs w:val="24"/>
        </w:rPr>
      </w:pPr>
      <w:r w:rsidRPr="00C63978">
        <w:rPr>
          <w:b/>
          <w:sz w:val="24"/>
          <w:szCs w:val="24"/>
        </w:rPr>
        <w:t>CLÁUSULA DÉCIMA TERCEIRA - DA PUBLICAÇÃO DO CONTRATO</w:t>
      </w:r>
    </w:p>
    <w:p w:rsidR="00695992" w:rsidRPr="00C63978" w:rsidRDefault="00695992" w:rsidP="00C63978">
      <w:pPr>
        <w:contextualSpacing/>
        <w:jc w:val="both"/>
        <w:rPr>
          <w:sz w:val="24"/>
          <w:szCs w:val="24"/>
        </w:rPr>
      </w:pPr>
    </w:p>
    <w:p w:rsidR="00695992" w:rsidRPr="00C63978" w:rsidRDefault="00912EC4" w:rsidP="00C63978">
      <w:pPr>
        <w:contextualSpacing/>
        <w:jc w:val="both"/>
        <w:rPr>
          <w:sz w:val="24"/>
          <w:szCs w:val="24"/>
        </w:rPr>
      </w:pPr>
      <w:r>
        <w:rPr>
          <w:sz w:val="24"/>
          <w:szCs w:val="24"/>
        </w:rPr>
        <w:t>13</w:t>
      </w:r>
      <w:r w:rsidR="00695992" w:rsidRPr="00C63978">
        <w:rPr>
          <w:sz w:val="24"/>
          <w:szCs w:val="24"/>
        </w:rPr>
        <w:t>.1. A CONTRATANTE providenciará a publicação respectiva, em resumo, do presente termo, na forma prevista em Lei.</w:t>
      </w:r>
    </w:p>
    <w:p w:rsidR="00695992" w:rsidRPr="00C63978" w:rsidRDefault="00695992" w:rsidP="00C63978">
      <w:pPr>
        <w:jc w:val="both"/>
        <w:rPr>
          <w:b/>
          <w:sz w:val="24"/>
          <w:szCs w:val="24"/>
        </w:rPr>
      </w:pPr>
    </w:p>
    <w:p w:rsidR="008F6351" w:rsidRPr="00C63978" w:rsidRDefault="008F6351" w:rsidP="00C63978">
      <w:pPr>
        <w:jc w:val="both"/>
        <w:rPr>
          <w:sz w:val="24"/>
          <w:szCs w:val="24"/>
        </w:rPr>
      </w:pPr>
      <w:r w:rsidRPr="00C63978">
        <w:rPr>
          <w:b/>
          <w:sz w:val="24"/>
          <w:szCs w:val="24"/>
        </w:rPr>
        <w:t>CLÁUSULA DÉCIMA</w:t>
      </w:r>
      <w:r w:rsidR="00695992" w:rsidRPr="00C63978">
        <w:rPr>
          <w:b/>
          <w:sz w:val="24"/>
          <w:szCs w:val="24"/>
        </w:rPr>
        <w:t xml:space="preserve"> QUARTA</w:t>
      </w:r>
      <w:r w:rsidRPr="00C63978">
        <w:rPr>
          <w:b/>
          <w:sz w:val="24"/>
          <w:szCs w:val="24"/>
        </w:rPr>
        <w:t xml:space="preserve"> – DA FISCALIZAÇÃO</w:t>
      </w:r>
    </w:p>
    <w:p w:rsidR="00E57CFA" w:rsidRPr="00C63978" w:rsidRDefault="00E57CFA" w:rsidP="00C63978">
      <w:pPr>
        <w:jc w:val="both"/>
        <w:rPr>
          <w:b/>
          <w:sz w:val="24"/>
          <w:szCs w:val="24"/>
        </w:rPr>
      </w:pPr>
    </w:p>
    <w:p w:rsidR="008F6351" w:rsidRPr="00C63978" w:rsidRDefault="00FD7E6F" w:rsidP="00C63978">
      <w:pPr>
        <w:jc w:val="both"/>
        <w:rPr>
          <w:sz w:val="24"/>
          <w:szCs w:val="24"/>
        </w:rPr>
      </w:pPr>
      <w:r w:rsidRPr="00912EC4">
        <w:rPr>
          <w:sz w:val="24"/>
          <w:szCs w:val="24"/>
        </w:rPr>
        <w:t>1</w:t>
      </w:r>
      <w:r w:rsidR="00912EC4" w:rsidRPr="00912EC4">
        <w:rPr>
          <w:sz w:val="24"/>
          <w:szCs w:val="24"/>
        </w:rPr>
        <w:t>4.1</w:t>
      </w:r>
      <w:r w:rsidRPr="00C63978">
        <w:rPr>
          <w:sz w:val="24"/>
          <w:szCs w:val="24"/>
        </w:rPr>
        <w:t xml:space="preserve"> - </w:t>
      </w:r>
      <w:r w:rsidR="008F6351" w:rsidRPr="00C63978">
        <w:rPr>
          <w:sz w:val="24"/>
          <w:szCs w:val="24"/>
        </w:rPr>
        <w:t>Será responsável pela fiscalização e execução do presente contra</w:t>
      </w:r>
      <w:r w:rsidR="000544A6" w:rsidRPr="00C63978">
        <w:rPr>
          <w:sz w:val="24"/>
          <w:szCs w:val="24"/>
        </w:rPr>
        <w:t>to administrativo a Secretá</w:t>
      </w:r>
      <w:r w:rsidR="00C66743" w:rsidRPr="00C63978">
        <w:rPr>
          <w:sz w:val="24"/>
          <w:szCs w:val="24"/>
        </w:rPr>
        <w:t>ria M</w:t>
      </w:r>
      <w:r w:rsidR="008F6351" w:rsidRPr="00C63978">
        <w:rPr>
          <w:sz w:val="24"/>
          <w:szCs w:val="24"/>
        </w:rPr>
        <w:t xml:space="preserve">unicipal de </w:t>
      </w:r>
      <w:r w:rsidR="00C66743" w:rsidRPr="00C63978">
        <w:rPr>
          <w:sz w:val="24"/>
          <w:szCs w:val="24"/>
        </w:rPr>
        <w:t>Administração e Finanças</w:t>
      </w:r>
      <w:r w:rsidR="000544A6" w:rsidRPr="00C63978">
        <w:rPr>
          <w:sz w:val="24"/>
          <w:szCs w:val="24"/>
        </w:rPr>
        <w:t xml:space="preserve">, Sra. </w:t>
      </w:r>
      <w:proofErr w:type="spellStart"/>
      <w:r w:rsidR="000544A6" w:rsidRPr="00C63978">
        <w:rPr>
          <w:sz w:val="24"/>
          <w:szCs w:val="24"/>
        </w:rPr>
        <w:t>Sediane</w:t>
      </w:r>
      <w:proofErr w:type="spellEnd"/>
      <w:r w:rsidR="000544A6" w:rsidRPr="00C63978">
        <w:rPr>
          <w:sz w:val="24"/>
          <w:szCs w:val="24"/>
        </w:rPr>
        <w:t xml:space="preserve"> </w:t>
      </w:r>
      <w:proofErr w:type="spellStart"/>
      <w:r w:rsidR="000544A6" w:rsidRPr="00C63978">
        <w:rPr>
          <w:sz w:val="24"/>
          <w:szCs w:val="24"/>
        </w:rPr>
        <w:t>Lunardi</w:t>
      </w:r>
      <w:proofErr w:type="spellEnd"/>
      <w:r w:rsidR="000544A6" w:rsidRPr="00C63978">
        <w:rPr>
          <w:sz w:val="24"/>
          <w:szCs w:val="24"/>
        </w:rPr>
        <w:t xml:space="preserve"> </w:t>
      </w:r>
      <w:proofErr w:type="spellStart"/>
      <w:r w:rsidR="000544A6" w:rsidRPr="00C63978">
        <w:rPr>
          <w:sz w:val="24"/>
          <w:szCs w:val="24"/>
        </w:rPr>
        <w:t>Marafon</w:t>
      </w:r>
      <w:proofErr w:type="spellEnd"/>
      <w:r w:rsidR="008F6351" w:rsidRPr="00C63978">
        <w:rPr>
          <w:sz w:val="24"/>
          <w:szCs w:val="24"/>
        </w:rPr>
        <w:t>.</w:t>
      </w:r>
    </w:p>
    <w:p w:rsidR="00695992" w:rsidRPr="00C63978" w:rsidRDefault="00695992" w:rsidP="00C63978">
      <w:pPr>
        <w:jc w:val="both"/>
        <w:rPr>
          <w:sz w:val="24"/>
          <w:szCs w:val="24"/>
        </w:rPr>
      </w:pPr>
    </w:p>
    <w:p w:rsidR="008F6351" w:rsidRPr="00C63978" w:rsidRDefault="008F6351" w:rsidP="00C63978">
      <w:pPr>
        <w:jc w:val="both"/>
        <w:rPr>
          <w:b/>
          <w:sz w:val="24"/>
          <w:szCs w:val="24"/>
        </w:rPr>
      </w:pPr>
      <w:r w:rsidRPr="00C63978">
        <w:rPr>
          <w:b/>
          <w:sz w:val="24"/>
          <w:szCs w:val="24"/>
        </w:rPr>
        <w:t>C</w:t>
      </w:r>
      <w:r w:rsidR="00695992" w:rsidRPr="00C63978">
        <w:rPr>
          <w:b/>
          <w:sz w:val="24"/>
          <w:szCs w:val="24"/>
        </w:rPr>
        <w:t>LÁUSULA DÉCIMA QUINTA</w:t>
      </w:r>
      <w:r w:rsidRPr="00C63978">
        <w:rPr>
          <w:b/>
          <w:sz w:val="24"/>
          <w:szCs w:val="24"/>
        </w:rPr>
        <w:t xml:space="preserve"> - DO FORO</w:t>
      </w:r>
    </w:p>
    <w:p w:rsidR="008F6351" w:rsidRPr="00C63978" w:rsidRDefault="008F6351" w:rsidP="00C63978">
      <w:pPr>
        <w:pStyle w:val="Recuodecorpodetexto"/>
        <w:rPr>
          <w:rFonts w:ascii="Times New Roman" w:hAnsi="Times New Roman"/>
          <w:sz w:val="24"/>
          <w:szCs w:val="24"/>
        </w:rPr>
      </w:pPr>
    </w:p>
    <w:p w:rsidR="008F6351" w:rsidRPr="00C63978" w:rsidRDefault="00FD7E6F" w:rsidP="00C63978">
      <w:pPr>
        <w:pStyle w:val="Recuodecorpodetexto"/>
        <w:ind w:firstLine="0"/>
        <w:rPr>
          <w:rFonts w:ascii="Times New Roman" w:hAnsi="Times New Roman"/>
          <w:sz w:val="24"/>
          <w:szCs w:val="24"/>
        </w:rPr>
      </w:pPr>
      <w:r w:rsidRPr="00C63978">
        <w:rPr>
          <w:rFonts w:ascii="Times New Roman" w:hAnsi="Times New Roman"/>
          <w:b/>
          <w:sz w:val="24"/>
          <w:szCs w:val="24"/>
        </w:rPr>
        <w:t>11</w:t>
      </w:r>
      <w:r w:rsidRPr="00C63978">
        <w:rPr>
          <w:rFonts w:ascii="Times New Roman" w:hAnsi="Times New Roman"/>
          <w:sz w:val="24"/>
          <w:szCs w:val="24"/>
        </w:rPr>
        <w:t xml:space="preserve"> - </w:t>
      </w:r>
      <w:r w:rsidR="008F6351" w:rsidRPr="00C63978">
        <w:rPr>
          <w:rFonts w:ascii="Times New Roman" w:hAnsi="Times New Roman"/>
          <w:sz w:val="24"/>
          <w:szCs w:val="24"/>
        </w:rPr>
        <w:t>Para as questões decorrentes deste Contrato, fica eleito o Foro da Comarca de Coronel Freitas, Estado de Santa Catarina, com renúncia expressa de qualquer outro, por mais privilegiado que seja.</w:t>
      </w:r>
    </w:p>
    <w:p w:rsidR="00E26705" w:rsidRPr="00C63978" w:rsidRDefault="00E26705" w:rsidP="00C63978">
      <w:pPr>
        <w:pStyle w:val="Recuodecorpodetexto"/>
        <w:rPr>
          <w:rFonts w:ascii="Times New Roman" w:hAnsi="Times New Roman"/>
          <w:sz w:val="24"/>
          <w:szCs w:val="24"/>
        </w:rPr>
      </w:pPr>
    </w:p>
    <w:p w:rsidR="008F6351" w:rsidRPr="00C63978" w:rsidRDefault="00FD7E6F" w:rsidP="00C63978">
      <w:pPr>
        <w:pStyle w:val="Recuodecorpodetexto3"/>
        <w:spacing w:line="240" w:lineRule="auto"/>
        <w:ind w:firstLine="0"/>
        <w:rPr>
          <w:rFonts w:ascii="Times New Roman" w:hAnsi="Times New Roman" w:cs="Times New Roman"/>
          <w:szCs w:val="24"/>
        </w:rPr>
      </w:pPr>
      <w:r w:rsidRPr="00C63978">
        <w:rPr>
          <w:rFonts w:ascii="Times New Roman" w:hAnsi="Times New Roman" w:cs="Times New Roman"/>
          <w:b/>
          <w:szCs w:val="24"/>
        </w:rPr>
        <w:t>1</w:t>
      </w:r>
      <w:r w:rsidR="00E15542" w:rsidRPr="00C63978">
        <w:rPr>
          <w:rFonts w:ascii="Times New Roman" w:hAnsi="Times New Roman" w:cs="Times New Roman"/>
          <w:b/>
          <w:szCs w:val="24"/>
        </w:rPr>
        <w:t>2</w:t>
      </w:r>
      <w:r w:rsidRPr="00C63978">
        <w:rPr>
          <w:rFonts w:ascii="Times New Roman" w:hAnsi="Times New Roman" w:cs="Times New Roman"/>
          <w:szCs w:val="24"/>
        </w:rPr>
        <w:t xml:space="preserve"> - </w:t>
      </w:r>
      <w:r w:rsidR="008F6351" w:rsidRPr="00C63978">
        <w:rPr>
          <w:rFonts w:ascii="Times New Roman" w:hAnsi="Times New Roman" w:cs="Times New Roman"/>
          <w:szCs w:val="24"/>
        </w:rPr>
        <w:t>E, por assim estarem de acordo, assinam o presente termo os representantes das partes contratantes, juntamente com as testemunhas abaixo.</w:t>
      </w:r>
    </w:p>
    <w:p w:rsidR="008F6351" w:rsidRDefault="008F6351" w:rsidP="00C63978">
      <w:pPr>
        <w:pStyle w:val="Recuodecorpodetexto2"/>
        <w:rPr>
          <w:rFonts w:ascii="Times New Roman" w:hAnsi="Times New Roman" w:cs="Times New Roman"/>
          <w:color w:val="auto"/>
          <w:szCs w:val="24"/>
        </w:rPr>
      </w:pPr>
    </w:p>
    <w:p w:rsidR="004C6E28" w:rsidRDefault="004C6E28" w:rsidP="00C63978">
      <w:pPr>
        <w:pStyle w:val="Recuodecorpodetexto2"/>
        <w:rPr>
          <w:rFonts w:ascii="Times New Roman" w:hAnsi="Times New Roman" w:cs="Times New Roman"/>
          <w:color w:val="auto"/>
          <w:szCs w:val="24"/>
        </w:rPr>
      </w:pPr>
    </w:p>
    <w:p w:rsidR="004C6E28" w:rsidRDefault="004C6E28" w:rsidP="00C63978">
      <w:pPr>
        <w:pStyle w:val="Recuodecorpodetexto2"/>
        <w:rPr>
          <w:rFonts w:ascii="Times New Roman" w:hAnsi="Times New Roman" w:cs="Times New Roman"/>
          <w:color w:val="auto"/>
          <w:szCs w:val="24"/>
        </w:rPr>
      </w:pPr>
    </w:p>
    <w:p w:rsidR="004C6E28" w:rsidRDefault="004C6E28" w:rsidP="00C63978">
      <w:pPr>
        <w:pStyle w:val="Recuodecorpodetexto2"/>
        <w:rPr>
          <w:rFonts w:ascii="Times New Roman" w:hAnsi="Times New Roman" w:cs="Times New Roman"/>
          <w:color w:val="auto"/>
          <w:szCs w:val="24"/>
        </w:rPr>
      </w:pPr>
    </w:p>
    <w:p w:rsidR="004C6E28" w:rsidRDefault="004C6E28" w:rsidP="00C63978">
      <w:pPr>
        <w:pStyle w:val="Recuodecorpodetexto2"/>
        <w:rPr>
          <w:rFonts w:ascii="Times New Roman" w:hAnsi="Times New Roman" w:cs="Times New Roman"/>
          <w:color w:val="auto"/>
          <w:szCs w:val="24"/>
        </w:rPr>
      </w:pPr>
    </w:p>
    <w:p w:rsidR="004C6E28" w:rsidRDefault="004C6E28" w:rsidP="00C63978">
      <w:pPr>
        <w:pStyle w:val="Recuodecorpodetexto2"/>
        <w:rPr>
          <w:rFonts w:ascii="Times New Roman" w:hAnsi="Times New Roman" w:cs="Times New Roman"/>
          <w:color w:val="auto"/>
          <w:szCs w:val="24"/>
        </w:rPr>
      </w:pPr>
    </w:p>
    <w:p w:rsidR="004C6E28" w:rsidRDefault="004C6E28" w:rsidP="00C63978">
      <w:pPr>
        <w:pStyle w:val="Recuodecorpodetexto2"/>
        <w:rPr>
          <w:rFonts w:ascii="Times New Roman" w:hAnsi="Times New Roman" w:cs="Times New Roman"/>
          <w:color w:val="auto"/>
          <w:szCs w:val="24"/>
        </w:rPr>
      </w:pPr>
    </w:p>
    <w:p w:rsidR="004C6E28" w:rsidRDefault="004C6E28" w:rsidP="00C63978">
      <w:pPr>
        <w:pStyle w:val="Recuodecorpodetexto2"/>
        <w:rPr>
          <w:rFonts w:ascii="Times New Roman" w:hAnsi="Times New Roman" w:cs="Times New Roman"/>
          <w:color w:val="auto"/>
          <w:szCs w:val="24"/>
        </w:rPr>
      </w:pPr>
    </w:p>
    <w:p w:rsidR="004C6E28" w:rsidRDefault="004C6E28" w:rsidP="00C63978">
      <w:pPr>
        <w:pStyle w:val="Recuodecorpodetexto2"/>
        <w:rPr>
          <w:rFonts w:ascii="Times New Roman" w:hAnsi="Times New Roman" w:cs="Times New Roman"/>
          <w:color w:val="auto"/>
          <w:szCs w:val="24"/>
        </w:rPr>
      </w:pPr>
    </w:p>
    <w:p w:rsidR="004C6E28" w:rsidRDefault="004C6E28" w:rsidP="00C63978">
      <w:pPr>
        <w:pStyle w:val="Recuodecorpodetexto2"/>
        <w:rPr>
          <w:rFonts w:ascii="Times New Roman" w:hAnsi="Times New Roman" w:cs="Times New Roman"/>
          <w:color w:val="auto"/>
          <w:szCs w:val="24"/>
        </w:rPr>
      </w:pPr>
    </w:p>
    <w:p w:rsidR="004C6E28" w:rsidRPr="00C63978" w:rsidRDefault="004C6E28" w:rsidP="00C63978">
      <w:pPr>
        <w:pStyle w:val="Recuodecorpodetexto2"/>
        <w:rPr>
          <w:rFonts w:ascii="Times New Roman" w:hAnsi="Times New Roman" w:cs="Times New Roman"/>
          <w:color w:val="auto"/>
          <w:szCs w:val="24"/>
        </w:rPr>
      </w:pPr>
    </w:p>
    <w:p w:rsidR="008F6351" w:rsidRPr="00C63978" w:rsidRDefault="008F6351" w:rsidP="00912EC4">
      <w:pPr>
        <w:pStyle w:val="Recuodecorpodetexto2"/>
        <w:ind w:firstLine="0"/>
        <w:rPr>
          <w:rFonts w:ascii="Times New Roman" w:hAnsi="Times New Roman" w:cs="Times New Roman"/>
          <w:szCs w:val="24"/>
        </w:rPr>
      </w:pPr>
      <w:r w:rsidRPr="00C63978">
        <w:rPr>
          <w:rFonts w:ascii="Times New Roman" w:hAnsi="Times New Roman" w:cs="Times New Roman"/>
          <w:color w:val="000000" w:themeColor="text1"/>
          <w:szCs w:val="24"/>
        </w:rPr>
        <w:lastRenderedPageBreak/>
        <w:t xml:space="preserve">Coronel Freitas - SC, </w:t>
      </w:r>
      <w:r w:rsidR="000544A6" w:rsidRPr="00C63978">
        <w:rPr>
          <w:rFonts w:ascii="Times New Roman" w:hAnsi="Times New Roman" w:cs="Times New Roman"/>
          <w:color w:val="000000" w:themeColor="text1"/>
          <w:szCs w:val="24"/>
        </w:rPr>
        <w:t>20</w:t>
      </w:r>
      <w:r w:rsidR="00E26705" w:rsidRPr="00C63978">
        <w:rPr>
          <w:rFonts w:ascii="Times New Roman" w:hAnsi="Times New Roman" w:cs="Times New Roman"/>
          <w:color w:val="000000" w:themeColor="text1"/>
          <w:szCs w:val="24"/>
        </w:rPr>
        <w:t xml:space="preserve"> </w:t>
      </w:r>
      <w:r w:rsidR="00E26705" w:rsidRPr="00C63978">
        <w:rPr>
          <w:rFonts w:ascii="Times New Roman" w:hAnsi="Times New Roman" w:cs="Times New Roman"/>
          <w:color w:val="auto"/>
          <w:szCs w:val="24"/>
        </w:rPr>
        <w:t xml:space="preserve">de </w:t>
      </w:r>
      <w:r w:rsidR="000544A6" w:rsidRPr="00C63978">
        <w:rPr>
          <w:rFonts w:ascii="Times New Roman" w:hAnsi="Times New Roman" w:cs="Times New Roman"/>
          <w:color w:val="auto"/>
          <w:szCs w:val="24"/>
        </w:rPr>
        <w:t xml:space="preserve">abril </w:t>
      </w:r>
      <w:r w:rsidR="00E26705" w:rsidRPr="00C63978">
        <w:rPr>
          <w:rFonts w:ascii="Times New Roman" w:hAnsi="Times New Roman" w:cs="Times New Roman"/>
          <w:color w:val="000000" w:themeColor="text1"/>
          <w:szCs w:val="24"/>
        </w:rPr>
        <w:t>de 201</w:t>
      </w:r>
      <w:r w:rsidR="000544A6" w:rsidRPr="00C63978">
        <w:rPr>
          <w:rFonts w:ascii="Times New Roman" w:hAnsi="Times New Roman" w:cs="Times New Roman"/>
          <w:color w:val="000000" w:themeColor="text1"/>
          <w:szCs w:val="24"/>
        </w:rPr>
        <w:t>8</w:t>
      </w:r>
      <w:r w:rsidRPr="00C63978">
        <w:rPr>
          <w:rFonts w:ascii="Times New Roman" w:hAnsi="Times New Roman" w:cs="Times New Roman"/>
          <w:color w:val="000000" w:themeColor="text1"/>
          <w:szCs w:val="24"/>
        </w:rPr>
        <w:t>.</w:t>
      </w:r>
    </w:p>
    <w:p w:rsidR="00E26705" w:rsidRPr="00C63978" w:rsidRDefault="00E26705" w:rsidP="00C63978">
      <w:pPr>
        <w:jc w:val="both"/>
        <w:rPr>
          <w:bCs/>
          <w:sz w:val="24"/>
          <w:szCs w:val="24"/>
        </w:rPr>
      </w:pPr>
    </w:p>
    <w:p w:rsidR="00E52843" w:rsidRDefault="00E52843" w:rsidP="00C63978">
      <w:pPr>
        <w:jc w:val="both"/>
        <w:rPr>
          <w:bCs/>
          <w:sz w:val="24"/>
          <w:szCs w:val="24"/>
        </w:rPr>
      </w:pPr>
    </w:p>
    <w:p w:rsidR="004C6E28" w:rsidRPr="00C63978" w:rsidRDefault="004C6E28" w:rsidP="00C63978">
      <w:pPr>
        <w:jc w:val="both"/>
        <w:rPr>
          <w:bCs/>
          <w:sz w:val="24"/>
          <w:szCs w:val="24"/>
        </w:rPr>
      </w:pPr>
      <w:bookmarkStart w:id="0" w:name="_GoBack"/>
      <w:bookmarkEnd w:id="0"/>
    </w:p>
    <w:p w:rsidR="008F6351" w:rsidRPr="00C63978" w:rsidRDefault="008F6351" w:rsidP="00C63978">
      <w:pPr>
        <w:jc w:val="center"/>
        <w:rPr>
          <w:bCs/>
          <w:sz w:val="24"/>
          <w:szCs w:val="24"/>
        </w:rPr>
      </w:pPr>
      <w:r w:rsidRPr="00C63978">
        <w:rPr>
          <w:bCs/>
          <w:sz w:val="24"/>
          <w:szCs w:val="24"/>
        </w:rPr>
        <w:t>___________________________</w:t>
      </w:r>
    </w:p>
    <w:p w:rsidR="008F6351" w:rsidRPr="00C63978" w:rsidRDefault="002772DC" w:rsidP="00C63978">
      <w:pPr>
        <w:jc w:val="center"/>
        <w:rPr>
          <w:b/>
          <w:sz w:val="24"/>
          <w:szCs w:val="24"/>
        </w:rPr>
      </w:pPr>
      <w:r w:rsidRPr="00C63978">
        <w:rPr>
          <w:b/>
          <w:sz w:val="24"/>
          <w:szCs w:val="24"/>
        </w:rPr>
        <w:t>MUNICÍPIO DE CORONEL FREITAS</w:t>
      </w:r>
    </w:p>
    <w:p w:rsidR="008F6351" w:rsidRPr="00C63978" w:rsidRDefault="008F6351" w:rsidP="00C63978">
      <w:pPr>
        <w:pStyle w:val="Ttulo1"/>
        <w:jc w:val="center"/>
        <w:rPr>
          <w:rFonts w:ascii="Times New Roman" w:hAnsi="Times New Roman"/>
          <w:szCs w:val="24"/>
        </w:rPr>
      </w:pPr>
      <w:r w:rsidRPr="00C63978">
        <w:rPr>
          <w:rFonts w:ascii="Times New Roman" w:hAnsi="Times New Roman"/>
          <w:szCs w:val="24"/>
        </w:rPr>
        <w:t>CONTRATANTE</w:t>
      </w:r>
    </w:p>
    <w:p w:rsidR="008F6351" w:rsidRPr="00C63978" w:rsidRDefault="008F6351" w:rsidP="00C63978">
      <w:pPr>
        <w:ind w:firstLine="1134"/>
        <w:jc w:val="center"/>
        <w:rPr>
          <w:sz w:val="24"/>
          <w:szCs w:val="24"/>
        </w:rPr>
      </w:pPr>
    </w:p>
    <w:p w:rsidR="00E26705" w:rsidRDefault="00E26705" w:rsidP="00C63978">
      <w:pPr>
        <w:ind w:firstLine="1134"/>
        <w:jc w:val="center"/>
        <w:rPr>
          <w:sz w:val="24"/>
          <w:szCs w:val="24"/>
        </w:rPr>
      </w:pPr>
    </w:p>
    <w:p w:rsidR="004C6E28" w:rsidRPr="00C63978" w:rsidRDefault="004C6E28" w:rsidP="00C63978">
      <w:pPr>
        <w:ind w:firstLine="1134"/>
        <w:jc w:val="center"/>
        <w:rPr>
          <w:sz w:val="24"/>
          <w:szCs w:val="24"/>
        </w:rPr>
      </w:pPr>
    </w:p>
    <w:p w:rsidR="00E26705" w:rsidRPr="00C63978" w:rsidRDefault="00E26705" w:rsidP="00C63978">
      <w:pPr>
        <w:jc w:val="center"/>
        <w:rPr>
          <w:bCs/>
          <w:sz w:val="24"/>
          <w:szCs w:val="24"/>
        </w:rPr>
      </w:pPr>
      <w:r w:rsidRPr="00C63978">
        <w:rPr>
          <w:bCs/>
          <w:sz w:val="24"/>
          <w:szCs w:val="24"/>
        </w:rPr>
        <w:t>_________________________</w:t>
      </w:r>
    </w:p>
    <w:p w:rsidR="00A57E11" w:rsidRPr="00C63978" w:rsidRDefault="000544A6" w:rsidP="00C63978">
      <w:pPr>
        <w:pStyle w:val="Ttulo1"/>
        <w:jc w:val="center"/>
        <w:rPr>
          <w:rFonts w:ascii="Times New Roman" w:hAnsi="Times New Roman"/>
          <w:szCs w:val="24"/>
        </w:rPr>
      </w:pPr>
      <w:r w:rsidRPr="00C63978">
        <w:rPr>
          <w:rFonts w:ascii="Times New Roman" w:hAnsi="Times New Roman"/>
          <w:color w:val="000000" w:themeColor="text1"/>
          <w:szCs w:val="24"/>
        </w:rPr>
        <w:t>ROBERTO LORENZZON ME</w:t>
      </w:r>
    </w:p>
    <w:p w:rsidR="00E26705" w:rsidRPr="00C63978" w:rsidRDefault="00E26705" w:rsidP="00C63978">
      <w:pPr>
        <w:pStyle w:val="Ttulo1"/>
        <w:jc w:val="center"/>
        <w:rPr>
          <w:rFonts w:ascii="Times New Roman" w:hAnsi="Times New Roman"/>
          <w:szCs w:val="24"/>
        </w:rPr>
      </w:pPr>
      <w:r w:rsidRPr="00C63978">
        <w:rPr>
          <w:rFonts w:ascii="Times New Roman" w:hAnsi="Times New Roman"/>
          <w:szCs w:val="24"/>
        </w:rPr>
        <w:t>CONTRATADA</w:t>
      </w:r>
    </w:p>
    <w:p w:rsidR="008F6351" w:rsidRPr="00C63978" w:rsidRDefault="008F6351" w:rsidP="00C63978">
      <w:pPr>
        <w:jc w:val="both"/>
        <w:rPr>
          <w:b/>
          <w:sz w:val="24"/>
          <w:szCs w:val="24"/>
        </w:rPr>
      </w:pPr>
    </w:p>
    <w:p w:rsidR="008F6351" w:rsidRPr="00C63978" w:rsidRDefault="008F6351" w:rsidP="00C63978">
      <w:pPr>
        <w:jc w:val="both"/>
        <w:rPr>
          <w:b/>
          <w:sz w:val="24"/>
          <w:szCs w:val="24"/>
        </w:rPr>
      </w:pPr>
      <w:r w:rsidRPr="00C63978">
        <w:rPr>
          <w:b/>
          <w:sz w:val="24"/>
          <w:szCs w:val="24"/>
        </w:rPr>
        <w:t>Testemunhas:</w:t>
      </w:r>
    </w:p>
    <w:p w:rsidR="0066225E" w:rsidRPr="00C63978" w:rsidRDefault="008F6351" w:rsidP="00C63978">
      <w:pPr>
        <w:jc w:val="both"/>
        <w:rPr>
          <w:sz w:val="24"/>
          <w:szCs w:val="24"/>
        </w:rPr>
      </w:pPr>
      <w:r w:rsidRPr="00C63978">
        <w:rPr>
          <w:bCs/>
          <w:sz w:val="24"/>
          <w:szCs w:val="24"/>
        </w:rPr>
        <w:t>__________________________</w:t>
      </w:r>
      <w:r w:rsidRPr="00C63978">
        <w:rPr>
          <w:bCs/>
          <w:sz w:val="24"/>
          <w:szCs w:val="24"/>
        </w:rPr>
        <w:tab/>
      </w:r>
      <w:r w:rsidRPr="00C63978">
        <w:rPr>
          <w:bCs/>
          <w:sz w:val="24"/>
          <w:szCs w:val="24"/>
        </w:rPr>
        <w:tab/>
      </w:r>
      <w:r w:rsidRPr="00C63978">
        <w:rPr>
          <w:bCs/>
          <w:sz w:val="24"/>
          <w:szCs w:val="24"/>
        </w:rPr>
        <w:tab/>
        <w:t>__________________________</w:t>
      </w:r>
    </w:p>
    <w:sectPr w:rsidR="0066225E" w:rsidRPr="00C63978" w:rsidSect="00913E89">
      <w:headerReference w:type="default" r:id="rId8"/>
      <w:footerReference w:type="default" r:id="rId9"/>
      <w:pgSz w:w="11906" w:h="16838"/>
      <w:pgMar w:top="204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AC" w:rsidRDefault="00C87CAC" w:rsidP="00B04C4E">
      <w:r>
        <w:separator/>
      </w:r>
    </w:p>
  </w:endnote>
  <w:endnote w:type="continuationSeparator" w:id="0">
    <w:p w:rsidR="00C87CAC" w:rsidRDefault="00C87CAC" w:rsidP="00B0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heatre Antoine">
    <w:altName w:val="Haettenschweiler"/>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291284"/>
      <w:docPartObj>
        <w:docPartGallery w:val="Page Numbers (Bottom of Page)"/>
        <w:docPartUnique/>
      </w:docPartObj>
    </w:sdtPr>
    <w:sdtEndPr/>
    <w:sdtContent>
      <w:p w:rsidR="0066225E" w:rsidRDefault="00C87CAC">
        <w:pPr>
          <w:pStyle w:val="Rodap"/>
          <w:jc w:val="right"/>
        </w:pPr>
        <w:r>
          <w:fldChar w:fldCharType="begin"/>
        </w:r>
        <w:r>
          <w:instrText>PAGE   \* MERGEFORMAT</w:instrText>
        </w:r>
        <w:r>
          <w:fldChar w:fldCharType="separate"/>
        </w:r>
        <w:r w:rsidR="004C6E28">
          <w:rPr>
            <w:noProof/>
          </w:rPr>
          <w:t>8</w:t>
        </w:r>
        <w:r>
          <w:rPr>
            <w:noProof/>
          </w:rPr>
          <w:fldChar w:fldCharType="end"/>
        </w:r>
      </w:p>
    </w:sdtContent>
  </w:sdt>
  <w:p w:rsidR="0066225E" w:rsidRDefault="00695992">
    <w:pPr>
      <w:pStyle w:val="Rodap"/>
    </w:pPr>
    <w:r w:rsidRPr="00610F87">
      <w:rPr>
        <w:noProof/>
      </w:rPr>
      <w:drawing>
        <wp:inline distT="0" distB="0" distL="0" distR="0" wp14:anchorId="523110A7" wp14:editId="3F58AA10">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AC" w:rsidRDefault="00C87CAC" w:rsidP="00B04C4E">
      <w:r>
        <w:separator/>
      </w:r>
    </w:p>
  </w:footnote>
  <w:footnote w:type="continuationSeparator" w:id="0">
    <w:p w:rsidR="00C87CAC" w:rsidRDefault="00C87CAC" w:rsidP="00B0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5E" w:rsidRDefault="00695992">
    <w:pPr>
      <w:pStyle w:val="Cabealho"/>
    </w:pPr>
    <w:r w:rsidRPr="00610F87">
      <w:rPr>
        <w:noProof/>
      </w:rPr>
      <w:drawing>
        <wp:inline distT="0" distB="0" distL="0" distR="0" wp14:anchorId="04636D7A" wp14:editId="756B9E89">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66225E" w:rsidRDefault="006622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B2B"/>
    <w:multiLevelType w:val="multilevel"/>
    <w:tmpl w:val="06F8A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5F1FA5"/>
    <w:multiLevelType w:val="multilevel"/>
    <w:tmpl w:val="82301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087F16"/>
    <w:multiLevelType w:val="multilevel"/>
    <w:tmpl w:val="62DE6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917D6A"/>
    <w:multiLevelType w:val="multilevel"/>
    <w:tmpl w:val="450C7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091479"/>
    <w:multiLevelType w:val="multilevel"/>
    <w:tmpl w:val="51C0C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4A79A8"/>
    <w:multiLevelType w:val="multilevel"/>
    <w:tmpl w:val="C9181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BC1996"/>
    <w:multiLevelType w:val="multilevel"/>
    <w:tmpl w:val="7A662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2576D9E"/>
    <w:multiLevelType w:val="multilevel"/>
    <w:tmpl w:val="101AF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E55E2D"/>
    <w:multiLevelType w:val="hybridMultilevel"/>
    <w:tmpl w:val="9BFA38DE"/>
    <w:lvl w:ilvl="0" w:tplc="2148522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F4E34E7"/>
    <w:multiLevelType w:val="multilevel"/>
    <w:tmpl w:val="94E81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C76AC8"/>
    <w:multiLevelType w:val="multilevel"/>
    <w:tmpl w:val="9D3EC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555B6E"/>
    <w:multiLevelType w:val="multilevel"/>
    <w:tmpl w:val="C6264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E2015C3"/>
    <w:multiLevelType w:val="multilevel"/>
    <w:tmpl w:val="264EC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220828"/>
    <w:multiLevelType w:val="hybridMultilevel"/>
    <w:tmpl w:val="FBF696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AD416C"/>
    <w:multiLevelType w:val="multilevel"/>
    <w:tmpl w:val="1E26D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51"/>
    <w:rsid w:val="00000229"/>
    <w:rsid w:val="00016023"/>
    <w:rsid w:val="000175A0"/>
    <w:rsid w:val="00030056"/>
    <w:rsid w:val="000432B2"/>
    <w:rsid w:val="000544A6"/>
    <w:rsid w:val="00055BBC"/>
    <w:rsid w:val="000759A8"/>
    <w:rsid w:val="000A17D8"/>
    <w:rsid w:val="000A7A8F"/>
    <w:rsid w:val="00102585"/>
    <w:rsid w:val="00136D01"/>
    <w:rsid w:val="001A1257"/>
    <w:rsid w:val="001C2C68"/>
    <w:rsid w:val="001D15B1"/>
    <w:rsid w:val="001D384D"/>
    <w:rsid w:val="001D6CF8"/>
    <w:rsid w:val="001F3E5C"/>
    <w:rsid w:val="001F7E5C"/>
    <w:rsid w:val="00201F0B"/>
    <w:rsid w:val="00202397"/>
    <w:rsid w:val="002772DC"/>
    <w:rsid w:val="00283E1E"/>
    <w:rsid w:val="00294D9E"/>
    <w:rsid w:val="002C77C3"/>
    <w:rsid w:val="002D2248"/>
    <w:rsid w:val="002D5BA7"/>
    <w:rsid w:val="002E1914"/>
    <w:rsid w:val="00322B9D"/>
    <w:rsid w:val="00337A9E"/>
    <w:rsid w:val="0040479C"/>
    <w:rsid w:val="0040487F"/>
    <w:rsid w:val="00412CEE"/>
    <w:rsid w:val="00454554"/>
    <w:rsid w:val="00454F8F"/>
    <w:rsid w:val="004652EF"/>
    <w:rsid w:val="004C6E28"/>
    <w:rsid w:val="004E115F"/>
    <w:rsid w:val="004F6A1F"/>
    <w:rsid w:val="00505178"/>
    <w:rsid w:val="00566FDF"/>
    <w:rsid w:val="005926BA"/>
    <w:rsid w:val="005E030E"/>
    <w:rsid w:val="0061156E"/>
    <w:rsid w:val="0063015C"/>
    <w:rsid w:val="00661F78"/>
    <w:rsid w:val="0066225E"/>
    <w:rsid w:val="0067283B"/>
    <w:rsid w:val="00695992"/>
    <w:rsid w:val="006B6407"/>
    <w:rsid w:val="006F5047"/>
    <w:rsid w:val="00722975"/>
    <w:rsid w:val="00754C18"/>
    <w:rsid w:val="00754D7E"/>
    <w:rsid w:val="007729E0"/>
    <w:rsid w:val="007B6A29"/>
    <w:rsid w:val="007C2D3E"/>
    <w:rsid w:val="007D597A"/>
    <w:rsid w:val="00866441"/>
    <w:rsid w:val="00887BF1"/>
    <w:rsid w:val="008C377E"/>
    <w:rsid w:val="008D0359"/>
    <w:rsid w:val="008D0594"/>
    <w:rsid w:val="008D2597"/>
    <w:rsid w:val="008E1FD1"/>
    <w:rsid w:val="008F48E6"/>
    <w:rsid w:val="008F6351"/>
    <w:rsid w:val="00912EC4"/>
    <w:rsid w:val="00913E89"/>
    <w:rsid w:val="00960508"/>
    <w:rsid w:val="00977D8F"/>
    <w:rsid w:val="009B6C8A"/>
    <w:rsid w:val="009C6385"/>
    <w:rsid w:val="009F28D2"/>
    <w:rsid w:val="00A57E11"/>
    <w:rsid w:val="00AA105E"/>
    <w:rsid w:val="00AD2EEF"/>
    <w:rsid w:val="00B00038"/>
    <w:rsid w:val="00B04C4E"/>
    <w:rsid w:val="00B36204"/>
    <w:rsid w:val="00B457A3"/>
    <w:rsid w:val="00B66F3C"/>
    <w:rsid w:val="00B730E5"/>
    <w:rsid w:val="00B741C8"/>
    <w:rsid w:val="00B82EE2"/>
    <w:rsid w:val="00B9163E"/>
    <w:rsid w:val="00BA1B6D"/>
    <w:rsid w:val="00BA72C2"/>
    <w:rsid w:val="00BA790A"/>
    <w:rsid w:val="00BD0585"/>
    <w:rsid w:val="00BD62BA"/>
    <w:rsid w:val="00BE0657"/>
    <w:rsid w:val="00C63978"/>
    <w:rsid w:val="00C66743"/>
    <w:rsid w:val="00C85E13"/>
    <w:rsid w:val="00C87CAC"/>
    <w:rsid w:val="00CA3770"/>
    <w:rsid w:val="00CD5AAF"/>
    <w:rsid w:val="00CF68D0"/>
    <w:rsid w:val="00D00FDA"/>
    <w:rsid w:val="00D06303"/>
    <w:rsid w:val="00D0765C"/>
    <w:rsid w:val="00D45BDF"/>
    <w:rsid w:val="00D71BD9"/>
    <w:rsid w:val="00D90440"/>
    <w:rsid w:val="00DA5CD0"/>
    <w:rsid w:val="00DB20D9"/>
    <w:rsid w:val="00DE22C1"/>
    <w:rsid w:val="00DF5F9E"/>
    <w:rsid w:val="00E008CD"/>
    <w:rsid w:val="00E15542"/>
    <w:rsid w:val="00E17E9A"/>
    <w:rsid w:val="00E26705"/>
    <w:rsid w:val="00E443C3"/>
    <w:rsid w:val="00E52843"/>
    <w:rsid w:val="00E57CFA"/>
    <w:rsid w:val="00E60CB7"/>
    <w:rsid w:val="00E6500D"/>
    <w:rsid w:val="00E70220"/>
    <w:rsid w:val="00E7084D"/>
    <w:rsid w:val="00E720C5"/>
    <w:rsid w:val="00EA6575"/>
    <w:rsid w:val="00EA7AD2"/>
    <w:rsid w:val="00EB40EB"/>
    <w:rsid w:val="00F96C02"/>
    <w:rsid w:val="00FB7237"/>
    <w:rsid w:val="00FC0639"/>
    <w:rsid w:val="00FD7E6F"/>
    <w:rsid w:val="00FF36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F6351"/>
    <w:pPr>
      <w:keepNext/>
      <w:jc w:val="both"/>
      <w:outlineLvl w:val="0"/>
    </w:pPr>
    <w:rPr>
      <w:rFonts w:ascii="Arial" w:hAnsi="Arial"/>
      <w:b/>
      <w:sz w:val="24"/>
    </w:rPr>
  </w:style>
  <w:style w:type="paragraph" w:styleId="Ttulo2">
    <w:name w:val="heading 2"/>
    <w:basedOn w:val="Normal"/>
    <w:next w:val="Normal"/>
    <w:link w:val="Ttulo2Char"/>
    <w:semiHidden/>
    <w:unhideWhenUsed/>
    <w:qFormat/>
    <w:rsid w:val="008F6351"/>
    <w:pPr>
      <w:keepNext/>
      <w:ind w:firstLine="1134"/>
      <w:jc w:val="both"/>
      <w:outlineLvl w:val="1"/>
    </w:pPr>
    <w:rPr>
      <w:rFonts w:ascii="Arial Rounded MT Bold" w:hAnsi="Arial Rounded MT Bold"/>
      <w:b/>
      <w:sz w:val="24"/>
    </w:rPr>
  </w:style>
  <w:style w:type="paragraph" w:styleId="Ttulo8">
    <w:name w:val="heading 8"/>
    <w:basedOn w:val="Normal"/>
    <w:next w:val="Normal"/>
    <w:link w:val="Ttulo8Char"/>
    <w:uiPriority w:val="9"/>
    <w:unhideWhenUsed/>
    <w:qFormat/>
    <w:rsid w:val="009C6385"/>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6351"/>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8F6351"/>
    <w:rPr>
      <w:rFonts w:ascii="Arial Rounded MT Bold" w:eastAsia="Times New Roman" w:hAnsi="Arial Rounded MT Bold" w:cs="Times New Roman"/>
      <w:b/>
      <w:sz w:val="24"/>
      <w:szCs w:val="20"/>
      <w:lang w:eastAsia="pt-BR"/>
    </w:rPr>
  </w:style>
  <w:style w:type="paragraph" w:styleId="Cabealho">
    <w:name w:val="header"/>
    <w:basedOn w:val="Normal"/>
    <w:link w:val="CabealhoChar"/>
    <w:unhideWhenUsed/>
    <w:rsid w:val="008F6351"/>
    <w:pPr>
      <w:tabs>
        <w:tab w:val="center" w:pos="4419"/>
        <w:tab w:val="right" w:pos="8838"/>
      </w:tabs>
    </w:pPr>
  </w:style>
  <w:style w:type="character" w:customStyle="1" w:styleId="CabealhoChar">
    <w:name w:val="Cabeçalho Char"/>
    <w:basedOn w:val="Fontepargpadro"/>
    <w:link w:val="Cabealho"/>
    <w:rsid w:val="008F6351"/>
    <w:rPr>
      <w:rFonts w:ascii="Times New Roman" w:eastAsia="Times New Roman" w:hAnsi="Times New Roman" w:cs="Times New Roman"/>
      <w:sz w:val="20"/>
      <w:szCs w:val="20"/>
      <w:lang w:eastAsia="pt-BR"/>
    </w:rPr>
  </w:style>
  <w:style w:type="paragraph" w:styleId="Ttulo">
    <w:name w:val="Title"/>
    <w:basedOn w:val="Normal"/>
    <w:link w:val="TtuloChar"/>
    <w:qFormat/>
    <w:rsid w:val="008F6351"/>
    <w:pPr>
      <w:jc w:val="center"/>
    </w:pPr>
    <w:rPr>
      <w:rFonts w:ascii="Theatre Antoine" w:hAnsi="Theatre Antoine"/>
      <w:sz w:val="40"/>
    </w:rPr>
  </w:style>
  <w:style w:type="character" w:customStyle="1" w:styleId="TtuloChar">
    <w:name w:val="Título Char"/>
    <w:basedOn w:val="Fontepargpadro"/>
    <w:link w:val="Ttulo"/>
    <w:rsid w:val="008F6351"/>
    <w:rPr>
      <w:rFonts w:ascii="Theatre Antoine" w:eastAsia="Times New Roman" w:hAnsi="Theatre Antoine" w:cs="Times New Roman"/>
      <w:sz w:val="40"/>
      <w:szCs w:val="20"/>
      <w:lang w:eastAsia="pt-BR"/>
    </w:rPr>
  </w:style>
  <w:style w:type="paragraph" w:styleId="Recuodecorpodetexto">
    <w:name w:val="Body Text Indent"/>
    <w:basedOn w:val="Normal"/>
    <w:link w:val="RecuodecorpodetextoChar"/>
    <w:semiHidden/>
    <w:unhideWhenUsed/>
    <w:rsid w:val="008F6351"/>
    <w:pPr>
      <w:ind w:firstLine="1134"/>
      <w:jc w:val="both"/>
    </w:pPr>
    <w:rPr>
      <w:rFonts w:ascii="Arial" w:hAnsi="Arial"/>
      <w:sz w:val="22"/>
    </w:rPr>
  </w:style>
  <w:style w:type="character" w:customStyle="1" w:styleId="RecuodecorpodetextoChar">
    <w:name w:val="Recuo de corpo de texto Char"/>
    <w:basedOn w:val="Fontepargpadro"/>
    <w:link w:val="Recuodecorpodetexto"/>
    <w:semiHidden/>
    <w:rsid w:val="008F6351"/>
    <w:rPr>
      <w:rFonts w:ascii="Arial" w:eastAsia="Times New Roman" w:hAnsi="Arial" w:cs="Times New Roman"/>
      <w:szCs w:val="20"/>
      <w:lang w:eastAsia="pt-BR"/>
    </w:rPr>
  </w:style>
  <w:style w:type="paragraph" w:styleId="Recuodecorpodetexto2">
    <w:name w:val="Body Text Indent 2"/>
    <w:basedOn w:val="Normal"/>
    <w:link w:val="Recuodecorpodetexto2Char"/>
    <w:unhideWhenUsed/>
    <w:rsid w:val="008F6351"/>
    <w:pPr>
      <w:ind w:firstLine="1134"/>
      <w:jc w:val="both"/>
    </w:pPr>
    <w:rPr>
      <w:rFonts w:ascii="Arial" w:hAnsi="Arial" w:cs="Arial"/>
      <w:color w:val="FF0000"/>
      <w:sz w:val="24"/>
    </w:rPr>
  </w:style>
  <w:style w:type="character" w:customStyle="1" w:styleId="Recuodecorpodetexto2Char">
    <w:name w:val="Recuo de corpo de texto 2 Char"/>
    <w:basedOn w:val="Fontepargpadro"/>
    <w:link w:val="Recuodecorpodetexto2"/>
    <w:rsid w:val="008F6351"/>
    <w:rPr>
      <w:rFonts w:ascii="Arial" w:eastAsia="Times New Roman" w:hAnsi="Arial" w:cs="Arial"/>
      <w:color w:val="FF0000"/>
      <w:sz w:val="24"/>
      <w:szCs w:val="20"/>
      <w:lang w:eastAsia="pt-BR"/>
    </w:rPr>
  </w:style>
  <w:style w:type="paragraph" w:styleId="Recuodecorpodetexto3">
    <w:name w:val="Body Text Indent 3"/>
    <w:basedOn w:val="Normal"/>
    <w:link w:val="Recuodecorpodetexto3Char"/>
    <w:unhideWhenUsed/>
    <w:rsid w:val="008F6351"/>
    <w:pPr>
      <w:spacing w:line="360" w:lineRule="auto"/>
      <w:ind w:firstLine="1134"/>
      <w:jc w:val="both"/>
    </w:pPr>
    <w:rPr>
      <w:rFonts w:ascii="Arial" w:hAnsi="Arial" w:cs="Arial"/>
      <w:sz w:val="24"/>
    </w:rPr>
  </w:style>
  <w:style w:type="character" w:customStyle="1" w:styleId="Recuodecorpodetexto3Char">
    <w:name w:val="Recuo de corpo de texto 3 Char"/>
    <w:basedOn w:val="Fontepargpadro"/>
    <w:link w:val="Recuodecorpodetexto3"/>
    <w:rsid w:val="008F6351"/>
    <w:rPr>
      <w:rFonts w:ascii="Arial" w:eastAsia="Times New Roman" w:hAnsi="Arial" w:cs="Arial"/>
      <w:sz w:val="24"/>
      <w:szCs w:val="20"/>
      <w:lang w:eastAsia="pt-BR"/>
    </w:rPr>
  </w:style>
  <w:style w:type="paragraph" w:styleId="Rodap">
    <w:name w:val="footer"/>
    <w:basedOn w:val="Normal"/>
    <w:link w:val="RodapChar"/>
    <w:uiPriority w:val="99"/>
    <w:unhideWhenUsed/>
    <w:rsid w:val="00B04C4E"/>
    <w:pPr>
      <w:tabs>
        <w:tab w:val="center" w:pos="4252"/>
        <w:tab w:val="right" w:pos="8504"/>
      </w:tabs>
    </w:pPr>
  </w:style>
  <w:style w:type="character" w:customStyle="1" w:styleId="RodapChar">
    <w:name w:val="Rodapé Char"/>
    <w:basedOn w:val="Fontepargpadro"/>
    <w:link w:val="Rodap"/>
    <w:uiPriority w:val="99"/>
    <w:rsid w:val="00B04C4E"/>
    <w:rPr>
      <w:rFonts w:ascii="Times New Roman" w:eastAsia="Times New Roman" w:hAnsi="Times New Roman" w:cs="Times New Roman"/>
      <w:sz w:val="20"/>
      <w:szCs w:val="20"/>
      <w:lang w:eastAsia="pt-BR"/>
    </w:rPr>
  </w:style>
  <w:style w:type="character" w:customStyle="1" w:styleId="Ttulo8Char">
    <w:name w:val="Título 8 Char"/>
    <w:basedOn w:val="Fontepargpadro"/>
    <w:link w:val="Ttulo8"/>
    <w:uiPriority w:val="9"/>
    <w:rsid w:val="009C6385"/>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B457A3"/>
    <w:pPr>
      <w:ind w:left="720"/>
      <w:contextualSpacing/>
    </w:pPr>
  </w:style>
  <w:style w:type="table" w:styleId="Tabelacomgrade">
    <w:name w:val="Table Grid"/>
    <w:basedOn w:val="Tabelanormal"/>
    <w:uiPriority w:val="59"/>
    <w:rsid w:val="004048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C6E28"/>
    <w:rPr>
      <w:rFonts w:ascii="Tahoma" w:hAnsi="Tahoma" w:cs="Tahoma"/>
      <w:sz w:val="16"/>
      <w:szCs w:val="16"/>
    </w:rPr>
  </w:style>
  <w:style w:type="character" w:customStyle="1" w:styleId="TextodebaloChar">
    <w:name w:val="Texto de balão Char"/>
    <w:basedOn w:val="Fontepargpadro"/>
    <w:link w:val="Textodebalo"/>
    <w:uiPriority w:val="99"/>
    <w:semiHidden/>
    <w:rsid w:val="004C6E2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F6351"/>
    <w:pPr>
      <w:keepNext/>
      <w:jc w:val="both"/>
      <w:outlineLvl w:val="0"/>
    </w:pPr>
    <w:rPr>
      <w:rFonts w:ascii="Arial" w:hAnsi="Arial"/>
      <w:b/>
      <w:sz w:val="24"/>
    </w:rPr>
  </w:style>
  <w:style w:type="paragraph" w:styleId="Ttulo2">
    <w:name w:val="heading 2"/>
    <w:basedOn w:val="Normal"/>
    <w:next w:val="Normal"/>
    <w:link w:val="Ttulo2Char"/>
    <w:semiHidden/>
    <w:unhideWhenUsed/>
    <w:qFormat/>
    <w:rsid w:val="008F6351"/>
    <w:pPr>
      <w:keepNext/>
      <w:ind w:firstLine="1134"/>
      <w:jc w:val="both"/>
      <w:outlineLvl w:val="1"/>
    </w:pPr>
    <w:rPr>
      <w:rFonts w:ascii="Arial Rounded MT Bold" w:hAnsi="Arial Rounded MT Bold"/>
      <w:b/>
      <w:sz w:val="24"/>
    </w:rPr>
  </w:style>
  <w:style w:type="paragraph" w:styleId="Ttulo8">
    <w:name w:val="heading 8"/>
    <w:basedOn w:val="Normal"/>
    <w:next w:val="Normal"/>
    <w:link w:val="Ttulo8Char"/>
    <w:uiPriority w:val="9"/>
    <w:unhideWhenUsed/>
    <w:qFormat/>
    <w:rsid w:val="009C6385"/>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6351"/>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8F6351"/>
    <w:rPr>
      <w:rFonts w:ascii="Arial Rounded MT Bold" w:eastAsia="Times New Roman" w:hAnsi="Arial Rounded MT Bold" w:cs="Times New Roman"/>
      <w:b/>
      <w:sz w:val="24"/>
      <w:szCs w:val="20"/>
      <w:lang w:eastAsia="pt-BR"/>
    </w:rPr>
  </w:style>
  <w:style w:type="paragraph" w:styleId="Cabealho">
    <w:name w:val="header"/>
    <w:basedOn w:val="Normal"/>
    <w:link w:val="CabealhoChar"/>
    <w:unhideWhenUsed/>
    <w:rsid w:val="008F6351"/>
    <w:pPr>
      <w:tabs>
        <w:tab w:val="center" w:pos="4419"/>
        <w:tab w:val="right" w:pos="8838"/>
      </w:tabs>
    </w:pPr>
  </w:style>
  <w:style w:type="character" w:customStyle="1" w:styleId="CabealhoChar">
    <w:name w:val="Cabeçalho Char"/>
    <w:basedOn w:val="Fontepargpadro"/>
    <w:link w:val="Cabealho"/>
    <w:rsid w:val="008F6351"/>
    <w:rPr>
      <w:rFonts w:ascii="Times New Roman" w:eastAsia="Times New Roman" w:hAnsi="Times New Roman" w:cs="Times New Roman"/>
      <w:sz w:val="20"/>
      <w:szCs w:val="20"/>
      <w:lang w:eastAsia="pt-BR"/>
    </w:rPr>
  </w:style>
  <w:style w:type="paragraph" w:styleId="Ttulo">
    <w:name w:val="Title"/>
    <w:basedOn w:val="Normal"/>
    <w:link w:val="TtuloChar"/>
    <w:qFormat/>
    <w:rsid w:val="008F6351"/>
    <w:pPr>
      <w:jc w:val="center"/>
    </w:pPr>
    <w:rPr>
      <w:rFonts w:ascii="Theatre Antoine" w:hAnsi="Theatre Antoine"/>
      <w:sz w:val="40"/>
    </w:rPr>
  </w:style>
  <w:style w:type="character" w:customStyle="1" w:styleId="TtuloChar">
    <w:name w:val="Título Char"/>
    <w:basedOn w:val="Fontepargpadro"/>
    <w:link w:val="Ttulo"/>
    <w:rsid w:val="008F6351"/>
    <w:rPr>
      <w:rFonts w:ascii="Theatre Antoine" w:eastAsia="Times New Roman" w:hAnsi="Theatre Antoine" w:cs="Times New Roman"/>
      <w:sz w:val="40"/>
      <w:szCs w:val="20"/>
      <w:lang w:eastAsia="pt-BR"/>
    </w:rPr>
  </w:style>
  <w:style w:type="paragraph" w:styleId="Recuodecorpodetexto">
    <w:name w:val="Body Text Indent"/>
    <w:basedOn w:val="Normal"/>
    <w:link w:val="RecuodecorpodetextoChar"/>
    <w:semiHidden/>
    <w:unhideWhenUsed/>
    <w:rsid w:val="008F6351"/>
    <w:pPr>
      <w:ind w:firstLine="1134"/>
      <w:jc w:val="both"/>
    </w:pPr>
    <w:rPr>
      <w:rFonts w:ascii="Arial" w:hAnsi="Arial"/>
      <w:sz w:val="22"/>
    </w:rPr>
  </w:style>
  <w:style w:type="character" w:customStyle="1" w:styleId="RecuodecorpodetextoChar">
    <w:name w:val="Recuo de corpo de texto Char"/>
    <w:basedOn w:val="Fontepargpadro"/>
    <w:link w:val="Recuodecorpodetexto"/>
    <w:semiHidden/>
    <w:rsid w:val="008F6351"/>
    <w:rPr>
      <w:rFonts w:ascii="Arial" w:eastAsia="Times New Roman" w:hAnsi="Arial" w:cs="Times New Roman"/>
      <w:szCs w:val="20"/>
      <w:lang w:eastAsia="pt-BR"/>
    </w:rPr>
  </w:style>
  <w:style w:type="paragraph" w:styleId="Recuodecorpodetexto2">
    <w:name w:val="Body Text Indent 2"/>
    <w:basedOn w:val="Normal"/>
    <w:link w:val="Recuodecorpodetexto2Char"/>
    <w:unhideWhenUsed/>
    <w:rsid w:val="008F6351"/>
    <w:pPr>
      <w:ind w:firstLine="1134"/>
      <w:jc w:val="both"/>
    </w:pPr>
    <w:rPr>
      <w:rFonts w:ascii="Arial" w:hAnsi="Arial" w:cs="Arial"/>
      <w:color w:val="FF0000"/>
      <w:sz w:val="24"/>
    </w:rPr>
  </w:style>
  <w:style w:type="character" w:customStyle="1" w:styleId="Recuodecorpodetexto2Char">
    <w:name w:val="Recuo de corpo de texto 2 Char"/>
    <w:basedOn w:val="Fontepargpadro"/>
    <w:link w:val="Recuodecorpodetexto2"/>
    <w:rsid w:val="008F6351"/>
    <w:rPr>
      <w:rFonts w:ascii="Arial" w:eastAsia="Times New Roman" w:hAnsi="Arial" w:cs="Arial"/>
      <w:color w:val="FF0000"/>
      <w:sz w:val="24"/>
      <w:szCs w:val="20"/>
      <w:lang w:eastAsia="pt-BR"/>
    </w:rPr>
  </w:style>
  <w:style w:type="paragraph" w:styleId="Recuodecorpodetexto3">
    <w:name w:val="Body Text Indent 3"/>
    <w:basedOn w:val="Normal"/>
    <w:link w:val="Recuodecorpodetexto3Char"/>
    <w:unhideWhenUsed/>
    <w:rsid w:val="008F6351"/>
    <w:pPr>
      <w:spacing w:line="360" w:lineRule="auto"/>
      <w:ind w:firstLine="1134"/>
      <w:jc w:val="both"/>
    </w:pPr>
    <w:rPr>
      <w:rFonts w:ascii="Arial" w:hAnsi="Arial" w:cs="Arial"/>
      <w:sz w:val="24"/>
    </w:rPr>
  </w:style>
  <w:style w:type="character" w:customStyle="1" w:styleId="Recuodecorpodetexto3Char">
    <w:name w:val="Recuo de corpo de texto 3 Char"/>
    <w:basedOn w:val="Fontepargpadro"/>
    <w:link w:val="Recuodecorpodetexto3"/>
    <w:rsid w:val="008F6351"/>
    <w:rPr>
      <w:rFonts w:ascii="Arial" w:eastAsia="Times New Roman" w:hAnsi="Arial" w:cs="Arial"/>
      <w:sz w:val="24"/>
      <w:szCs w:val="20"/>
      <w:lang w:eastAsia="pt-BR"/>
    </w:rPr>
  </w:style>
  <w:style w:type="paragraph" w:styleId="Rodap">
    <w:name w:val="footer"/>
    <w:basedOn w:val="Normal"/>
    <w:link w:val="RodapChar"/>
    <w:uiPriority w:val="99"/>
    <w:unhideWhenUsed/>
    <w:rsid w:val="00B04C4E"/>
    <w:pPr>
      <w:tabs>
        <w:tab w:val="center" w:pos="4252"/>
        <w:tab w:val="right" w:pos="8504"/>
      </w:tabs>
    </w:pPr>
  </w:style>
  <w:style w:type="character" w:customStyle="1" w:styleId="RodapChar">
    <w:name w:val="Rodapé Char"/>
    <w:basedOn w:val="Fontepargpadro"/>
    <w:link w:val="Rodap"/>
    <w:uiPriority w:val="99"/>
    <w:rsid w:val="00B04C4E"/>
    <w:rPr>
      <w:rFonts w:ascii="Times New Roman" w:eastAsia="Times New Roman" w:hAnsi="Times New Roman" w:cs="Times New Roman"/>
      <w:sz w:val="20"/>
      <w:szCs w:val="20"/>
      <w:lang w:eastAsia="pt-BR"/>
    </w:rPr>
  </w:style>
  <w:style w:type="character" w:customStyle="1" w:styleId="Ttulo8Char">
    <w:name w:val="Título 8 Char"/>
    <w:basedOn w:val="Fontepargpadro"/>
    <w:link w:val="Ttulo8"/>
    <w:uiPriority w:val="9"/>
    <w:rsid w:val="009C6385"/>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B457A3"/>
    <w:pPr>
      <w:ind w:left="720"/>
      <w:contextualSpacing/>
    </w:pPr>
  </w:style>
  <w:style w:type="table" w:styleId="Tabelacomgrade">
    <w:name w:val="Table Grid"/>
    <w:basedOn w:val="Tabelanormal"/>
    <w:uiPriority w:val="59"/>
    <w:rsid w:val="004048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C6E28"/>
    <w:rPr>
      <w:rFonts w:ascii="Tahoma" w:hAnsi="Tahoma" w:cs="Tahoma"/>
      <w:sz w:val="16"/>
      <w:szCs w:val="16"/>
    </w:rPr>
  </w:style>
  <w:style w:type="character" w:customStyle="1" w:styleId="TextodebaloChar">
    <w:name w:val="Texto de balão Char"/>
    <w:basedOn w:val="Fontepargpadro"/>
    <w:link w:val="Textodebalo"/>
    <w:uiPriority w:val="99"/>
    <w:semiHidden/>
    <w:rsid w:val="004C6E2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8022">
      <w:bodyDiv w:val="1"/>
      <w:marLeft w:val="0"/>
      <w:marRight w:val="0"/>
      <w:marTop w:val="0"/>
      <w:marBottom w:val="0"/>
      <w:divBdr>
        <w:top w:val="none" w:sz="0" w:space="0" w:color="auto"/>
        <w:left w:val="none" w:sz="0" w:space="0" w:color="auto"/>
        <w:bottom w:val="none" w:sz="0" w:space="0" w:color="auto"/>
        <w:right w:val="none" w:sz="0" w:space="0" w:color="auto"/>
      </w:divBdr>
    </w:div>
    <w:div w:id="1549606922">
      <w:bodyDiv w:val="1"/>
      <w:marLeft w:val="0"/>
      <w:marRight w:val="0"/>
      <w:marTop w:val="0"/>
      <w:marBottom w:val="0"/>
      <w:divBdr>
        <w:top w:val="none" w:sz="0" w:space="0" w:color="auto"/>
        <w:left w:val="none" w:sz="0" w:space="0" w:color="auto"/>
        <w:bottom w:val="none" w:sz="0" w:space="0" w:color="auto"/>
        <w:right w:val="none" w:sz="0" w:space="0" w:color="auto"/>
      </w:divBdr>
    </w:div>
    <w:div w:id="19813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2011</Words>
  <Characters>10864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2018-04-23T13:53:00Z</cp:lastPrinted>
  <dcterms:created xsi:type="dcterms:W3CDTF">2018-04-21T11:50:00Z</dcterms:created>
  <dcterms:modified xsi:type="dcterms:W3CDTF">2018-04-23T14:07:00Z</dcterms:modified>
</cp:coreProperties>
</file>