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E0" w:rsidRPr="00D61A8F" w:rsidRDefault="00B405E0" w:rsidP="004935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LICITATÓRIO Nº </w:t>
      </w: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DOCVARIABLE  NumProcesso  \* MERGEFORMAT </w:instrText>
      </w: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63/2018</w:t>
      </w: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B405E0" w:rsidRPr="00D61A8F" w:rsidRDefault="00B405E0" w:rsidP="004935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EDITAL DE PREGÃO PRESENCIAL Nº </w:t>
      </w: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DOCVARIABLE  NumLicitacao  \* MERGEFORMAT </w:instrText>
      </w: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29/2018</w:t>
      </w: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CONTRATO ADMINISTRATIVO Nº </w:t>
      </w:r>
      <w:r w:rsidR="004935C7"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69a</w:t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/2018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CONTRATO QUE ENTRE SI CELEBRAM O MUNICÍPIO DE CORONEL FREITAS E A EMPRESA </w:t>
      </w:r>
      <w:r w:rsidR="004935C7" w:rsidRPr="00D61A8F">
        <w:rPr>
          <w:rFonts w:ascii="Times New Roman" w:hAnsi="Times New Roman" w:cs="Times New Roman"/>
          <w:b/>
          <w:color w:val="000000"/>
          <w:sz w:val="24"/>
          <w:szCs w:val="24"/>
        </w:rPr>
        <w:t>GENTE SEGURADORA S/A</w:t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OBJETIVANDO A AQUISIÇÃO DE </w:t>
      </w:r>
      <w:r w:rsidR="004935C7"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4935C7"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DOCVARIABLE  ObjetoLicitacao  \* MERGEFORMAT </w:instrText>
      </w:r>
      <w:r w:rsidR="004935C7"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4935C7"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CONTRATAÇÃO DE SEGUROS PARA VEÍCULOS DA FROTA MUNICIPAL</w:t>
      </w:r>
      <w:r w:rsidR="004935C7"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4935C7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18</w:t>
      </w:r>
      <w:r w:rsidR="00B405E0"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="00B405E0"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2018, na Prefeitura Municipal de Coronel Freitas - SC, pessoa jurídica de direito público interno, CNPJ n.º 83.021.824/0001-75, com sede na Avenida Santa Catarina, nº 1022, Coronel Freitas, SC, neste ato representado pelo seu Prefeito Municipal o Senhor IZEU JONAS TOZETTO</w:t>
      </w:r>
      <w:r w:rsidR="00B405E0"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B405E0"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termos da Lei n°. 10.520/02, Lei 8.666/93, Decreto Municipal nº 5.164, e das demais normas </w:t>
      </w:r>
      <w:proofErr w:type="gramStart"/>
      <w:r w:rsidR="00B405E0"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legais aplicáveis, doravante denominada simplesmente CONTRATANTE</w:t>
      </w:r>
      <w:proofErr w:type="gramEnd"/>
      <w:r w:rsidR="00B405E0"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a empresa </w:t>
      </w:r>
      <w:r w:rsidRPr="00D61A8F">
        <w:rPr>
          <w:rFonts w:ascii="Times New Roman" w:hAnsi="Times New Roman" w:cs="Times New Roman"/>
          <w:b/>
          <w:color w:val="000000"/>
          <w:sz w:val="24"/>
          <w:szCs w:val="24"/>
        </w:rPr>
        <w:t>GENTE SEGURADORA S/A</w:t>
      </w:r>
      <w:r w:rsidRPr="00D61A8F">
        <w:rPr>
          <w:rFonts w:ascii="Times New Roman" w:hAnsi="Times New Roman" w:cs="Times New Roman"/>
          <w:color w:val="000000"/>
          <w:sz w:val="24"/>
          <w:szCs w:val="24"/>
        </w:rPr>
        <w:t xml:space="preserve">, inscrita no CNPJ 90.180.605/0001-02, com sede na Rua Marechal Floriano Peixoto, 450, centro histórico, cidade de Porto Alegre/RS, 90020-060, </w:t>
      </w:r>
      <w:r w:rsidRPr="00D61A8F">
        <w:rPr>
          <w:rFonts w:ascii="Times New Roman" w:hAnsi="Times New Roman" w:cs="Times New Roman"/>
          <w:sz w:val="24"/>
          <w:szCs w:val="24"/>
        </w:rPr>
        <w:t xml:space="preserve">representada neste ato pelo Sr. Marcelo </w:t>
      </w:r>
      <w:proofErr w:type="spellStart"/>
      <w:r w:rsidRPr="00D61A8F">
        <w:rPr>
          <w:rFonts w:ascii="Times New Roman" w:hAnsi="Times New Roman" w:cs="Times New Roman"/>
          <w:sz w:val="24"/>
          <w:szCs w:val="24"/>
        </w:rPr>
        <w:t>Wais</w:t>
      </w:r>
      <w:proofErr w:type="spellEnd"/>
      <w:r w:rsidRPr="00D61A8F">
        <w:rPr>
          <w:rFonts w:ascii="Times New Roman" w:hAnsi="Times New Roman" w:cs="Times New Roman"/>
          <w:sz w:val="24"/>
          <w:szCs w:val="24"/>
        </w:rPr>
        <w:t>, portador do CPF n°. 632.005.380-15</w:t>
      </w:r>
      <w:r w:rsidR="00B405E0"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doravante denominada simplesmente CONTRATADA, e perante as testemunhas abaixo firmadas, pactuam o presente termo, cuja celebração foi autorizada de acordo com o processo de licitação na modalidade </w:t>
      </w:r>
      <w:r w:rsidR="00B405E0" w:rsidRPr="00D61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Pregão nº </w:t>
      </w:r>
      <w:r w:rsidR="00D61A8F" w:rsidRPr="00D61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29</w:t>
      </w:r>
      <w:r w:rsidR="00B405E0" w:rsidRPr="00D61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/2018</w:t>
      </w:r>
      <w:r w:rsidR="00B405E0"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, e que se regerá pela Lei Federal nº. 10.520, de 17 de julho de 2002, com aplicação subsidiária da Lei Federal nº. 8.666, de 21 de junho de 1993 e alterações posteriores, atendidas as cláusulas a seguir enunciadas: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PRIMEIRA - DO OBJETO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1.</w:t>
      </w:r>
      <w:r w:rsidRPr="00D61A8F">
        <w:rPr>
          <w:rFonts w:ascii="Times New Roman" w:hAnsi="Times New Roman" w:cs="Times New Roman"/>
          <w:sz w:val="24"/>
          <w:szCs w:val="24"/>
        </w:rPr>
        <w:t xml:space="preserve">1. O objeto do presente Instrumento de contrato é a </w:t>
      </w:r>
      <w:r w:rsidRPr="00D61A8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61A8F">
        <w:rPr>
          <w:rFonts w:ascii="Times New Roman" w:hAnsi="Times New Roman" w:cs="Times New Roman"/>
          <w:b/>
          <w:sz w:val="24"/>
          <w:szCs w:val="24"/>
        </w:rPr>
        <w:instrText xml:space="preserve"> DOCVARIABLE  ObjetoLicitacao  \* MERGEFORMAT </w:instrText>
      </w:r>
      <w:r w:rsidRPr="00D61A8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61A8F">
        <w:rPr>
          <w:rFonts w:ascii="Times New Roman" w:hAnsi="Times New Roman" w:cs="Times New Roman"/>
          <w:b/>
          <w:sz w:val="24"/>
          <w:szCs w:val="24"/>
        </w:rPr>
        <w:t>CONTRATAÇÃO DE SEGUROS PARA VEÍCULOS DA FROTA MUNICIPAL</w:t>
      </w:r>
      <w:r w:rsidRPr="00D61A8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61A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1A8F">
        <w:rPr>
          <w:rFonts w:ascii="Times New Roman" w:hAnsi="Times New Roman" w:cs="Times New Roman"/>
          <w:color w:val="000000"/>
          <w:sz w:val="24"/>
          <w:szCs w:val="24"/>
        </w:rPr>
        <w:t>conforme relação e especificações constantes</w:t>
      </w:r>
      <w:r w:rsidR="00D61A8F">
        <w:rPr>
          <w:rFonts w:ascii="Times New Roman" w:hAnsi="Times New Roman" w:cs="Times New Roman"/>
          <w:color w:val="000000"/>
          <w:sz w:val="24"/>
          <w:szCs w:val="24"/>
        </w:rPr>
        <w:t xml:space="preserve"> nos lotes </w:t>
      </w:r>
      <w:proofErr w:type="gramStart"/>
      <w:r w:rsidR="00D61A8F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D61A8F">
        <w:rPr>
          <w:rFonts w:ascii="Times New Roman" w:hAnsi="Times New Roman" w:cs="Times New Roman"/>
          <w:color w:val="000000"/>
          <w:sz w:val="24"/>
          <w:szCs w:val="24"/>
        </w:rPr>
        <w:t xml:space="preserve"> e 3</w:t>
      </w:r>
      <w:r w:rsidRPr="00D61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A8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61A8F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D61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Anexo “D” </w:t>
      </w:r>
      <w:r w:rsidRPr="00D61A8F">
        <w:rPr>
          <w:rFonts w:ascii="Times New Roman" w:hAnsi="Times New Roman" w:cs="Times New Roman"/>
          <w:color w:val="000000"/>
          <w:sz w:val="24"/>
          <w:szCs w:val="24"/>
        </w:rPr>
        <w:t xml:space="preserve">deste Edital. Sendo que as licitantes vencedoras devem apresentar propostas com franquia reduzida. Ainda, </w:t>
      </w:r>
      <w:proofErr w:type="gramStart"/>
      <w:r w:rsidRPr="00D61A8F">
        <w:rPr>
          <w:rFonts w:ascii="Times New Roman" w:hAnsi="Times New Roman" w:cs="Times New Roman"/>
          <w:color w:val="000000"/>
          <w:sz w:val="24"/>
          <w:szCs w:val="24"/>
        </w:rPr>
        <w:t>deverá</w:t>
      </w:r>
      <w:proofErr w:type="gramEnd"/>
      <w:r w:rsidRPr="00D61A8F">
        <w:rPr>
          <w:rFonts w:ascii="Times New Roman" w:hAnsi="Times New Roman" w:cs="Times New Roman"/>
          <w:color w:val="000000"/>
          <w:sz w:val="24"/>
          <w:szCs w:val="24"/>
        </w:rPr>
        <w:t xml:space="preserve"> ser prestados os serviços de assistência 24h completa, guincho sem limite de quilometragem, carro reserva por até 30 dias e com ar condicionado para perda total e ilimitado para perda parcial; cobertura para gerente, sócios, funcionários e prepostos; carro reserva para terceiros 7 dias.</w:t>
      </w:r>
    </w:p>
    <w:p w:rsidR="00B405E0" w:rsidRPr="00D61A8F" w:rsidRDefault="00B405E0" w:rsidP="004935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1.2. Integram e completam o presente Termo Contratual, para todos os fins de direito, obrigando as partes em todos os seus termos, às condições </w:t>
      </w:r>
      <w:proofErr w:type="gram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expressas no processo de Licitação modalidade </w:t>
      </w: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Pregão Presencial</w:t>
      </w:r>
      <w:proofErr w:type="gramEnd"/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nº. </w:t>
      </w:r>
      <w:r w:rsid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29/2018</w:t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, juntamente com seus anexos e a proposta comercial da CONTRATADA, independente de sua transcrição.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CLÁUSULA SEGUNDA - DO PRAZO, FORMA E LOCAL DE FORNECIMENTO E GARANTIA DO PRODUTO/MATERIAL/SERVIÇO. 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2.1. O prazo máximo para realizar os seguros dos veículos que o licitante sagrar-se vencedor será de </w:t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DOCVARIABLE  PrazoEntrega  \* MERGEFORMAT </w:instrText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proofErr w:type="gram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</w:t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, contados a partir da data de recebimento da autorização de fornecimento.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2.2. Os seguros deverão ser realizados e encaminhados os comprovantes para a Prefeitura Municipal, sendo que as apólices devem ser posteriormente encaminhadas em prazo máximo de 30 dias. 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2.3. A O fornecedor obriga-se a entregar objetos desta licitação, em conformidade com o que fora solicitado na autorização de fornecimento, </w:t>
      </w:r>
      <w:r w:rsidRPr="00D61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JUNTAMENTE COM UMA CÓPIA DA AUTORIZAÇÃO DE FORNECIMENTO, CORRESPONDENTE A ENTREGA. 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TERCEIRA - DA VIGÊNCIA CONTRATUAL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3.1. O prazo de vigência do presente contrato é 31/12/2018. Podendo ser prorrogado por até 60 (sessenta) meses, na forma da Lei. 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QUARTA - DO VALOR CONTRATUAL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4.1. Pelo fornecimento do objeto previsto na Cláusula Primeira, da qual a CONTRATADA se sagrou vencedora a CONTRATANTE pagará à CONTRATADA </w:t>
      </w:r>
      <w:r w:rsid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o valor total de R$ 60.410,01 (sessenta mil quatrocentos e dez reais e um centavo</w:t>
      </w:r>
      <w:r w:rsidR="006B26E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bookmarkStart w:id="0" w:name="_GoBack"/>
      <w:bookmarkEnd w:id="0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4.2. As despesas decorrentes do fornecimento do objeto da presente licitação correrão à conta das seguintes Dotações Orçamentárias, previstas na Lei Orçamentária do Exercício respectivo: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fldChar w:fldCharType="begin"/>
      </w:r>
      <w:r w:rsidRPr="00D61A8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instrText xml:space="preserve"> DOCVARIABLE  Dotacoes  \* MERGEFORMAT </w:instrText>
      </w:r>
      <w:r w:rsidRPr="00D61A8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fldChar w:fldCharType="separate"/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2.012.3390.00 - 1001 - 54/2018</w:t>
      </w:r>
      <w:proofErr w:type="gram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proofErr w:type="gram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  Manutenção do Administrativo de Educação 2.079.3390.00 - 1000 - 232/2018   -   Manutenção do conselho tutelar 2.002.3390.00 - 1000 - 4/2018   -   Manutenção da Estrutura do Gabinete do Prefeito, V 2.044.3390.00 - 1000 - 172/2018   -   Manutenção das atividades da Secretaria de </w:t>
      </w:r>
      <w:proofErr w:type="spell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Transpo</w:t>
      </w:r>
      <w:proofErr w:type="spell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2.007.3390.00 - 1001 - 48/2018   -   Manutenção do Transporte Escolar 2.039.3390.00 - 1000 - 117/2018   -   Manutenção das atividades do Corpo de Bombeiros 2.050.3390.00 - 121 - 294/2018   -   Manutenção do Departamento de Serviços Urbanos 2.003.3390.00 - 1000 - 9/2018   -   Manutenção das Atividades de </w:t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Administração do Muni 2.037.3390.00 - 1000 - 94/2018   -   Manutenção das atividades da secretaria de </w:t>
      </w:r>
      <w:proofErr w:type="spell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agricul</w:t>
      </w:r>
      <w:proofErr w:type="spell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2.105.3390.00 - 1000 - 229/2018   -   Manutenção da Assistência Social</w:t>
      </w:r>
      <w:r w:rsidRPr="00D61A8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D61A8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fldChar w:fldCharType="end"/>
      </w:r>
    </w:p>
    <w:p w:rsidR="00B405E0" w:rsidRPr="00D61A8F" w:rsidRDefault="00B405E0" w:rsidP="004935C7">
      <w:pPr>
        <w:spacing w:line="240" w:lineRule="auto"/>
        <w:ind w:left="143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05E0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4.3 - Durante a vigência do contrato a empresa vencedora do certame deverá manter atualizados todos os documentos relacionados nas alíneas "a" a "e" do item 6.1 deste Edital, para que a Administração Municipal possa efetuar o pagamento.</w:t>
      </w:r>
    </w:p>
    <w:p w:rsidR="00D61A8F" w:rsidRPr="00D61A8F" w:rsidRDefault="00D61A8F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4.4. Todos e quaisquer impostos, taxas e contribuições fiscais e </w:t>
      </w:r>
      <w:proofErr w:type="spell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parafiscais</w:t>
      </w:r>
      <w:proofErr w:type="spell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, inclusive os de natureza previdenciária, sociais ou trabalhistas, bem como emolumentos, ônus ou encargos de qualquer natureza, decorrentes deste contrato correrão por conta da CONTRATADA.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4.5. Em caso de incidência de imposto sobre o serviço ou produto, poderá o Município realizar a retenção do valor relativo ao mesmo, ou até não realizar o pagamento de alguma parcela até que seja comprovado o recolhimento do imposto devido.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05E0" w:rsidRPr="00D61A8F" w:rsidRDefault="00D61A8F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</w:t>
      </w:r>
      <w:r w:rsidR="00B405E0"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USULA QUINTA - DAS CONDIÇÕES DE PAGAMENTO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5.1. </w:t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Tesouraria efetuará o pagamento à empresa </w:t>
      </w:r>
      <w:r w:rsidRPr="00D61A8F">
        <w:rPr>
          <w:rFonts w:ascii="Times New Roman" w:eastAsia="Times New Roman" w:hAnsi="Times New Roman" w:cs="Times New Roman"/>
          <w:bCs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 da seguinte forma: após o envio das apólices, até o último dia útil do mês seguinte, mediante a entrega dos objetos da licitação e apresentação</w:t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 Nota Fiscal / Fatura, com assinatura do responsável pelo recebimento. </w:t>
      </w:r>
    </w:p>
    <w:p w:rsidR="00B405E0" w:rsidRPr="00D61A8F" w:rsidRDefault="00B405E0" w:rsidP="004935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05E0" w:rsidRPr="00D61A8F" w:rsidRDefault="00B405E0" w:rsidP="004935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1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5.2. A licitante vencedora deverá realizar parcelamento do valor total em </w:t>
      </w:r>
      <w:proofErr w:type="gramStart"/>
      <w:r w:rsidRPr="00D61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proofErr w:type="gramEnd"/>
      <w:r w:rsidRPr="00D61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(quatro) vezes, devendo enviar carnê para pagamento. 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</w:t>
      </w:r>
      <w:r w:rsid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Á</w:t>
      </w: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USULA SEXTA - DAS ALTERAÇÕES CONTRATUAIS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6.1. Não serão concedidos reajustes aos preços contratados durante a vigência do contrato, salvo em caso de quebra do equilíbrio econômico-financeiro do mesmo, no qual será executada a recomposição dos preços nos termos do artigo 65 da Lei 8.666/1993 e alterações posteriores.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Mesmo comprovada </w:t>
      </w:r>
      <w:proofErr w:type="gram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ocorrência de situação prevista na alínea "d", do inciso II, do art. 65 da Lei n. º 8.666/93, a Administração, se julgar conveniente, poderá optar por rescindir o Contrato e iniciar outro processo licitatório, ou negociar com o segundo colocado do certame,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Optado pela recomposição dos valores, aplicar-se-á na forma que segue: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a) Pelos índices de aumento aplicado pelos fornecedores da empresa contratante, nos termos do Inciso XI do artigo 40 e Alínea "d", do inciso II do Artigo 65 da Lei 8.666/93 com redação dada pela Lei 8.883/94, desde que observado o que segue: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a.</w:t>
      </w:r>
      <w:proofErr w:type="gram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1- A comprovação do aumento, obrigatoriamente, dar-se-á através de apresentação de documentação tais como: folhas de pagamento dos trabalhadores comprovando o aumento dos encargos financeiros e salários ou outras despesas, na proposta e serem emitidas com data anterior ao aumento e outras com data posterior, para levantamento do índice.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a.</w:t>
      </w:r>
      <w:proofErr w:type="gram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2 - Só serão aceitas folhas de pagamento e outras despesas, conforme previsto na alínea anterior, cuja data de emissão seja superior a apresentação da proposta no certame licitatório e inferior a data de vigência do presente contrato.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a.</w:t>
      </w:r>
      <w:proofErr w:type="gram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3 - O valor verificado após a aplicação do índice de reajuste não poderá ser superior ao praticado pela empresa no mercado geral, devendo-se, neste caso, aplicar a redução no respectivo índice de modo a manter a compatibilidade dos preços.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6.1.2. Em caso de prorrogação de contrato os valores serão reajustados a cada doze meses, tendo como marco inicial, a data limite para apresentação da proposta no processo licitatório. 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6.1.2.1. O Índice Nacional de Preços ao Consumidor - INPC, calculado pelo Instituto Brasileiro de Geografia e Estatística - IBGE ou o índice que vier substituí-lo será utilizado para aplicar o reajuste.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6.2. A CONTRATADA obriga-se a aceitar, nas mesmas condições contratuais, os acréscimos ou supressões que se fizerem em até 25% (vinte e cinco por cento) do valor inicial do CONTRATO na forma estabelecida no § 1° do artigo 65 da Lei 8666/1993 e alterações posteriores.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6.2.1. As supressões ou acréscimos referenciados serão considerados formalizados mediante </w:t>
      </w:r>
      <w:proofErr w:type="gram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aditamento contratual e justificativa</w:t>
      </w:r>
      <w:proofErr w:type="gram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CLÁUSULA SÉTIMA - DAS OBRIGAÇÕES 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7.1. São obrigações da CONTRATANTE: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7.1.1.  Efetuar o pagamento à CONTRATADA no prazo estabelecido na Cláusula Quinta, desde que a execução do objeto deste Contrato tenha sido devidamente aprovada pela Secretaria respectiva. 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7.1.2.  Verificar se o equipamento entregue está de acordo com o solicitado no Edital.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7.1.3. Observar para que durante a vigência do Contrato sejam cumpridas as obrigações assumidas pela CONTRATADA, bem como sejam mantidas todas as condições de habilitação e qualificação exigidas na licitação.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7.2.  São obrigações da CONTRATADA: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7.2.1.  Entregar o objeto deste Contrato na forma, condições e prazos por ele estipulados.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7.2.2. Realizar o fornecimento do objeto conforme estipulado neste Contrato, observada a data estabelecida ou solicitação realizada pelo Município.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7.2.3. Responsabilizar-se por todas e quaisquer despesas, em especial, despesas de natureza previdenciária, fiscal, trabalhista ou civil, bem como, emolumentos, ônus ou encargos de qualquer espécie e origem, incluída a alimentação, transporte ou outro benefício dos profissionais, pertinentes à execução do objeto do presente Contrato.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7.2.4. Responsabilizar-se por quaisquer danos ou prejuízos, físicos ou materiais, causados à CONTRATANTE ou a terceiros, advindos de imperícia, negligência, imprudência ou desrespeito às normas de segurança, quando da entrega do objeto.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7.2.5. Aceitar, integralmente, a fiscalização a ser adotada pela CONTRATANTE, realizada pela </w:t>
      </w:r>
      <w:r w:rsidRPr="00D61A8F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Secretaria Municipal requisitante da licitação. </w:t>
      </w:r>
    </w:p>
    <w:p w:rsidR="00B405E0" w:rsidRPr="00D61A8F" w:rsidRDefault="00B405E0" w:rsidP="004935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7.2.5.1. A existência e a atuação da fiscalização pela CONTRATANTE em nada restringe a responsabilidade única, integral e exclusiva da CONTRATADA, no que concerne ao cumprimento do objeto contratado, e as suas consequências e implicações que porventura possam ocorrer.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7.2.6. A CONTRATADA durante a vigência do contrato deverá manter todas as condições de habilitação e qualificação </w:t>
      </w:r>
      <w:proofErr w:type="gram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exigidos na licitação</w:t>
      </w:r>
      <w:proofErr w:type="gram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prevê o inciso XIII, art. 55 da Lei 8.666/93.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7.2.6.1. A não apresentação dos documentos mencionados no item 7.2.6 e os que ainda possam ser requeridos pela Administração Municipal, com a finalidade de comprovação da execução do objeto, </w:t>
      </w:r>
      <w:proofErr w:type="gram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implicará</w:t>
      </w:r>
      <w:proofErr w:type="gram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bloqueio do pagamento até o atendimento pela CONTRATADA.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7.2.7. Substituir imediatamente o objeto licitado se este apresentar defeitos ou se apresentar divergente da proposta e das características exigidas no edital.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OITAVA - DA RESCISÃO CONTRATUAL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8.1. A inexecução total ou parcial deste Contrato ensejará a sua rescisão administrativa, nas hipóteses previstas nos </w:t>
      </w:r>
      <w:proofErr w:type="spell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. 77 e 78 da Lei nº 8.666/93 e posteriores alterações, com as consequências previstas no art. 80 da referida Lei, sem que caiba à CONTRATADA direito a qualquer indenização.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8.2. A rescisão contratual poderá ser: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8.2.1. Determinada por ato unilateral da Administração, nos casos enunciados nos incisos I a XII e XVII do art. 78 da Lei 8.666/93;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8.2.2. Amigável, mediante autorização da autoridade competente, reduzida a termo no processo licitatório, desde que demonstrada conveniência para a Administração.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8.3.  Judicialmente, na forma da legislação vigente.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8.4.  E ainda: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se não forem realizadas as solicitações do Município relacionadas </w:t>
      </w:r>
      <w:proofErr w:type="gram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correções dos defeitos ou deficiências devidamente notificadas, do objeto licitado.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b) no descumprimento das condições de habilitação e qualificação legalmente exigidas, bem como das condições constantes deste instrumento e da proposta.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NONA - DAS PENALIDADES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9.1. À CONTRATADA poderão ser aplicadas as seguintes penalidades de acordo com o capítulo IV, da Lei nº 8.666 de 21 de junho de 1.993 sem prejuízos do direito à rescisão do Contrato e às perdas e danos, ficando garantida a prévia defesa da CONTRATADA, nos termos da Lei, no prazo de 05 (cinco) dias úteis, contados da data da comunicação do ato, pela autoridade competente: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Advertência, em caso de pequenas irregularidades na execução das Cláusulas Contratuais, que será aplicada através de notificação por meio de ofício, mediante </w:t>
      </w:r>
      <w:proofErr w:type="spellStart"/>
      <w:proofErr w:type="gram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contra-recibo</w:t>
      </w:r>
      <w:proofErr w:type="spellEnd"/>
      <w:proofErr w:type="gram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representante legal da contratada estabelecendo o prazo de 05 (cinco) dias úteis para que a empresa licitante apresente justificativas para o descumprimento, que só serão aceitas mediante crivo da administração;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Multa 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a) de 10 % (dez por cento) sobre o valor do objeto da licitação não realizado, na hipótese da rescisão administrativa, se a CONTRATADA recusar-se a assiná-lo.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de 20% (vinte por cento) pela inexecução total ou parcial do Contrato, incidente sobre o valor do contrato em caso de inexecução total, ou parte não cumprida em caso de inexecução parcial. 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de 0,33% (trinta e três centésimos por cento) pelo atraso injustificado na entrega do objeto deste edital, sobre o valor total </w:t>
      </w:r>
      <w:proofErr w:type="gram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da(</w:t>
      </w:r>
      <w:proofErr w:type="gram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s) obrigação(</w:t>
      </w:r>
      <w:proofErr w:type="spell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proofErr w:type="spell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) não cumprida(s), por dia de atraso, limitada ao total de 20% (vinte por cento) do contrato.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Entende-se por valor total do objeto da licitação o montante dos preços totais finais oferecidos pela licitante após </w:t>
      </w:r>
      <w:proofErr w:type="gram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a etapa de lances, considerando o objeto que lhe tenham sido adjudicados</w:t>
      </w:r>
      <w:proofErr w:type="gram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Suspensão temporária e a Declaração de Inidoneidade para licitar ou contratar com a Administração Pública, que serão cominadas nas condições definidas pela CONTRATANTE, em caso de faltas graves ocorridas na vigência do Contrato, apuradas em processo administrativo que assegure ao acusado o direito prévio da citação e da ampla defesa, com os recursos a ela inerentes.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9.2. As penalidades poderão ser aplicadas isolada ou cumulativamente, nos termos do art. 87 da Lei nº 8.666/93;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9.3. As multas previstas nesta cláusula não têm caráter compensatório, porém moratório e, consequentemente, o pagamento delas não exime a CONTRATADA da reparação dos eventuais danos, perdas ou prejuízos que seu ato punível venha acarretar à CONTRATANTE.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9.4. As multas previstas no subitem II deverão ser recolhidas através do DAR (Documento de Arrecadação) em uma das agências Bancárias credenciadas pela </w:t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Prefeitura de Coronel Freitas, dentro do prazo de 48 (quarenta e oito) horas, a partir da notificação, em favor da Prefeitura. Essa notificação ocorrerá através de competente notificação expressa.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9.5. A aplicação das multas aqui referidas independerá de qualquer interpelação, notificação ou protesto judicial, sendo exigível desde a data do ato, fato ou omissão que tiver dado causa à notificação extrajudicial. 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9.6. A Administração poderá deixar de aplicar as penalidades previstas nesta cláusula, se </w:t>
      </w:r>
      <w:proofErr w:type="gram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admitidas</w:t>
      </w:r>
      <w:proofErr w:type="gram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justificativas apresentadas pela licitante vencedora, nos termos do que dispõe o artigo 43, parágrafo 6º c/c artigo 81, e artigo 87, "caput", da Lei nº 8.666/93.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9.7. Nenhum pagamento será realizado à Contratada enquanto pendente de liquidação qualquer obrigação financeira que lhe for imposta em virtude de penalidade ou inadimplência contratual.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9.8. Quando comprovada uma dessas hipóteses prevista nesta cláusula, o Município de Coronel Freitas poderá indicar o próximo fornecedor a ser destinado o pedido, sem prejuízo da abertura de processo administrativo para a aplicação de penalidades.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9.9. Nos termos do artigo 7º da Lei Federal nº 10.520/2002, se as licitantes, deixarem de entregar ou apresentar documentação falsa exigida para o certame, ensejarem o retardamento da execução de seu objeto, não mantiverem a proposta, falharem ou fraudarem na execução do Contrato, comportarem-se de modo inidôneo ou cometer fraude fiscal, poderá ficar impedidas de licitar e contratar com a União, Estados, Distrito Federal ou Municípios, e poderão ser descredenciadas do SICAF, ou outros sistemas de cadastramento de fornecedores, pelo prazo de 05 (cinco) anos, sem prejuízo das multas previstas neste Edital e das demais cominações legais</w:t>
      </w:r>
      <w:r w:rsid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61A8F" w:rsidRPr="00D61A8F" w:rsidRDefault="00D61A8F" w:rsidP="004935C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- DA CONTRATAÇÃO E SUBCONTRATAÇÃO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10.1. O contratado poderá subcontratar os serviços que forem necessários, sem prejuízo das responsabilidades contratuais e legais, sendo que o Objeto da licitação e a Nota Fiscal deverão ser </w:t>
      </w:r>
      <w:proofErr w:type="gramStart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fornecidas</w:t>
      </w:r>
      <w:proofErr w:type="gramEnd"/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CONTRATADO.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PRIMEIRA - DA PUBLICAÇÃO DO CONTRATO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11.1. A CONTRATANTE providenciará a publicação respectiva, em resumo, do presente termo, na forma prevista em Lei.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CLÁUSULA DÉCIMA SEGUNDA – DA FISCALIZAÇÃO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12.1. Será responsável pela fiscalização do presente contrato o </w:t>
      </w:r>
      <w:r w:rsidRPr="00D61A8F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Secretário solicitante que assinou o termo de referência. 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TERCEIRA - DAS DISPOSIÇÕES COMPLEMENTARES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13.1. Os casos omissos ao presente termo serão resolvidos em estrita obediência às diretrizes da Lei nº 8.666/93, e posteriores alterações.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QUARTA - DO FORO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14.1. Fica eleito o Foro da Comarca de Coronel Freitas - SC, para qualquer procedimento relacionado com o cumprimento do presente Contrato.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Coronel Freitas-SC, </w:t>
      </w:r>
      <w:r w:rsid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B405E0" w:rsidRDefault="00B405E0" w:rsidP="004935C7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D61A8F" w:rsidRDefault="00D61A8F" w:rsidP="004935C7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D61A8F" w:rsidRPr="00D61A8F" w:rsidRDefault="00D61A8F" w:rsidP="004935C7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Coronel Freitas - SC</w:t>
      </w:r>
    </w:p>
    <w:p w:rsidR="00B405E0" w:rsidRDefault="00B405E0" w:rsidP="004935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CONTRATANTE</w:t>
      </w:r>
    </w:p>
    <w:p w:rsidR="00D61A8F" w:rsidRDefault="00D61A8F" w:rsidP="004935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1A8F" w:rsidRDefault="00D61A8F" w:rsidP="004935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1A8F" w:rsidRDefault="00D61A8F" w:rsidP="004935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1A8F" w:rsidRPr="0023105F" w:rsidRDefault="0023105F" w:rsidP="004935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05F">
        <w:rPr>
          <w:rFonts w:ascii="Times New Roman" w:hAnsi="Times New Roman" w:cs="Times New Roman"/>
          <w:color w:val="000000"/>
          <w:sz w:val="24"/>
          <w:szCs w:val="24"/>
        </w:rPr>
        <w:t xml:space="preserve">Gente Seguradora </w:t>
      </w:r>
      <w:r w:rsidR="00D61A8F" w:rsidRPr="0023105F">
        <w:rPr>
          <w:rFonts w:ascii="Times New Roman" w:hAnsi="Times New Roman" w:cs="Times New Roman"/>
          <w:color w:val="000000"/>
          <w:sz w:val="24"/>
          <w:szCs w:val="24"/>
        </w:rPr>
        <w:t>S/A</w:t>
      </w:r>
    </w:p>
    <w:p w:rsidR="00B405E0" w:rsidRPr="00D61A8F" w:rsidRDefault="00B405E0" w:rsidP="004935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CONTRATADA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Testemunhas:</w:t>
      </w:r>
    </w:p>
    <w:p w:rsidR="00B405E0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1803" w:rsidRPr="00D61A8F" w:rsidRDefault="00B405E0" w:rsidP="004935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>01. ___________________________</w:t>
      </w:r>
      <w:r w:rsidRPr="00D61A8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02. _______________________</w:t>
      </w:r>
    </w:p>
    <w:sectPr w:rsidR="00CB1803" w:rsidRPr="00D61A8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8F" w:rsidRDefault="00D61A8F" w:rsidP="00D61A8F">
      <w:pPr>
        <w:spacing w:line="240" w:lineRule="auto"/>
      </w:pPr>
      <w:r>
        <w:separator/>
      </w:r>
    </w:p>
  </w:endnote>
  <w:endnote w:type="continuationSeparator" w:id="0">
    <w:p w:rsidR="00D61A8F" w:rsidRDefault="00D61A8F" w:rsidP="00D61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473226"/>
      <w:docPartObj>
        <w:docPartGallery w:val="Page Numbers (Bottom of Page)"/>
        <w:docPartUnique/>
      </w:docPartObj>
    </w:sdtPr>
    <w:sdtEndPr/>
    <w:sdtContent>
      <w:p w:rsidR="00D61A8F" w:rsidRDefault="00D61A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E8">
          <w:rPr>
            <w:noProof/>
          </w:rPr>
          <w:t>2</w:t>
        </w:r>
        <w:r>
          <w:fldChar w:fldCharType="end"/>
        </w:r>
      </w:p>
    </w:sdtContent>
  </w:sdt>
  <w:p w:rsidR="00D61A8F" w:rsidRDefault="00D61A8F">
    <w:pPr>
      <w:pStyle w:val="Rodap"/>
    </w:pPr>
    <w:r w:rsidRPr="00610F87">
      <w:rPr>
        <w:noProof/>
        <w:lang w:eastAsia="pt-BR"/>
      </w:rPr>
      <w:drawing>
        <wp:inline distT="0" distB="0" distL="0" distR="0" wp14:anchorId="11129C4B" wp14:editId="12029E13">
          <wp:extent cx="5400040" cy="1295400"/>
          <wp:effectExtent l="0" t="0" r="0" b="0"/>
          <wp:docPr id="1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8F" w:rsidRDefault="00D61A8F" w:rsidP="00D61A8F">
      <w:pPr>
        <w:spacing w:line="240" w:lineRule="auto"/>
      </w:pPr>
      <w:r>
        <w:separator/>
      </w:r>
    </w:p>
  </w:footnote>
  <w:footnote w:type="continuationSeparator" w:id="0">
    <w:p w:rsidR="00D61A8F" w:rsidRDefault="00D61A8F" w:rsidP="00D61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8F" w:rsidRDefault="00D61A8F">
    <w:pPr>
      <w:pStyle w:val="Cabealho"/>
    </w:pPr>
    <w:r w:rsidRPr="00610F87">
      <w:rPr>
        <w:noProof/>
        <w:lang w:eastAsia="pt-BR"/>
      </w:rPr>
      <w:drawing>
        <wp:inline distT="0" distB="0" distL="0" distR="0" wp14:anchorId="2F4B719D" wp14:editId="7C525897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A8F" w:rsidRDefault="00D61A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E0"/>
    <w:rsid w:val="0023105F"/>
    <w:rsid w:val="004935C7"/>
    <w:rsid w:val="006B26E8"/>
    <w:rsid w:val="00B405E0"/>
    <w:rsid w:val="00CB1803"/>
    <w:rsid w:val="00D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E0"/>
    <w:pPr>
      <w:spacing w:after="0" w:line="36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A8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A8F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61A8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A8F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A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E0"/>
    <w:pPr>
      <w:spacing w:after="0" w:line="36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A8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A8F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61A8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A8F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A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2773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Compras-Carol</dc:creator>
  <cp:lastModifiedBy>Compras-Carol</cp:lastModifiedBy>
  <cp:revision>3</cp:revision>
  <dcterms:created xsi:type="dcterms:W3CDTF">2018-06-07T13:29:00Z</dcterms:created>
  <dcterms:modified xsi:type="dcterms:W3CDTF">2018-06-07T14:00:00Z</dcterms:modified>
</cp:coreProperties>
</file>