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PREGÃO PRESENCIAL RP 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p>
    <w:p w:rsidR="00821B11" w:rsidRPr="00AE7D21" w:rsidRDefault="00821B11" w:rsidP="00821B11">
      <w:pPr>
        <w:spacing w:line="240" w:lineRule="auto"/>
        <w:contextualSpacing/>
        <w:jc w:val="center"/>
        <w:outlineLvl w:val="3"/>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ATA DE REGISTRO DE PREÇOS Nº 25</w:t>
      </w:r>
      <w:r w:rsidR="00901418">
        <w:rPr>
          <w:rFonts w:ascii="Times New Roman" w:eastAsia="Times New Roman" w:hAnsi="Times New Roman" w:cs="Times New Roman"/>
          <w:b/>
          <w:bCs/>
          <w:color w:val="000000"/>
          <w:sz w:val="23"/>
          <w:szCs w:val="23"/>
          <w:lang w:eastAsia="pt-BR"/>
        </w:rPr>
        <w:t>g</w:t>
      </w:r>
      <w:r w:rsidRPr="00AE7D21">
        <w:rPr>
          <w:rFonts w:ascii="Times New Roman" w:eastAsia="Times New Roman" w:hAnsi="Times New Roman" w:cs="Times New Roman"/>
          <w:b/>
          <w:bCs/>
          <w:color w:val="000000"/>
          <w:sz w:val="23"/>
          <w:szCs w:val="23"/>
          <w:lang w:eastAsia="pt-BR"/>
        </w:rPr>
        <w:t>/2018</w:t>
      </w: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PREGÃO PRESENCIAL 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PROCESSO LICITATÓRIO </w:t>
      </w:r>
      <w:r w:rsidRPr="00AE7D21">
        <w:rPr>
          <w:rFonts w:ascii="Times New Roman" w:eastAsia="Times New Roman" w:hAnsi="Times New Roman" w:cs="Times New Roman"/>
          <w:b/>
          <w:sz w:val="23"/>
          <w:szCs w:val="23"/>
          <w:lang w:eastAsia="pt-BR"/>
        </w:rPr>
        <w:t xml:space="preserve">Nº </w:t>
      </w:r>
      <w:r w:rsidRPr="00AE7D21">
        <w:rPr>
          <w:rFonts w:ascii="Times New Roman" w:eastAsia="Times New Roman" w:hAnsi="Times New Roman" w:cs="Times New Roman"/>
          <w:b/>
          <w:sz w:val="23"/>
          <w:szCs w:val="23"/>
          <w:lang w:eastAsia="pt-BR"/>
        </w:rPr>
        <w:fldChar w:fldCharType="begin"/>
      </w:r>
      <w:r w:rsidRPr="00AE7D21">
        <w:rPr>
          <w:rFonts w:ascii="Times New Roman" w:eastAsia="Times New Roman" w:hAnsi="Times New Roman" w:cs="Times New Roman"/>
          <w:b/>
          <w:sz w:val="23"/>
          <w:szCs w:val="23"/>
          <w:lang w:eastAsia="pt-BR"/>
        </w:rPr>
        <w:instrText xml:space="preserve"> DOCVARIABLE "NumProcesso" \* MERGEFORMAT </w:instrText>
      </w:r>
      <w:r w:rsidRPr="00AE7D21">
        <w:rPr>
          <w:rFonts w:ascii="Times New Roman" w:eastAsia="Times New Roman" w:hAnsi="Times New Roman" w:cs="Times New Roman"/>
          <w:b/>
          <w:sz w:val="23"/>
          <w:szCs w:val="23"/>
          <w:lang w:eastAsia="pt-BR"/>
        </w:rPr>
        <w:fldChar w:fldCharType="separate"/>
      </w:r>
      <w:r w:rsidRPr="00AE7D21">
        <w:rPr>
          <w:rFonts w:ascii="Times New Roman" w:eastAsia="Times New Roman" w:hAnsi="Times New Roman" w:cs="Times New Roman"/>
          <w:b/>
          <w:sz w:val="23"/>
          <w:szCs w:val="23"/>
          <w:lang w:eastAsia="pt-BR"/>
        </w:rPr>
        <w:t>73/2018</w:t>
      </w:r>
      <w:r w:rsidRPr="00AE7D21">
        <w:rPr>
          <w:rFonts w:ascii="Times New Roman" w:eastAsia="Times New Roman" w:hAnsi="Times New Roman" w:cs="Times New Roman"/>
          <w:b/>
          <w:sz w:val="23"/>
          <w:szCs w:val="23"/>
          <w:lang w:eastAsia="pt-BR"/>
        </w:rPr>
        <w:fldChar w:fldCharType="end"/>
      </w:r>
      <w:r w:rsidRPr="00AE7D21">
        <w:rPr>
          <w:rFonts w:ascii="Times New Roman" w:eastAsia="Times New Roman" w:hAnsi="Times New Roman" w:cs="Times New Roman"/>
          <w:b/>
          <w:sz w:val="23"/>
          <w:szCs w:val="23"/>
          <w:lang w:eastAsia="pt-BR"/>
        </w:rPr>
        <w:t xml:space="preserve">                                          </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REGISTRO DE PREÇOS </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No dia 06 de junho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AE7D21">
        <w:rPr>
          <w:rFonts w:ascii="Times New Roman" w:eastAsia="Times New Roman" w:hAnsi="Times New Roman" w:cs="Times New Roman"/>
          <w:color w:val="000000"/>
          <w:sz w:val="23"/>
          <w:szCs w:val="23"/>
          <w:lang w:eastAsia="pt-BR"/>
        </w:rPr>
        <w:t>Izeu</w:t>
      </w:r>
      <w:proofErr w:type="spellEnd"/>
      <w:r w:rsidRPr="00AE7D21">
        <w:rPr>
          <w:rFonts w:ascii="Times New Roman" w:eastAsia="Times New Roman" w:hAnsi="Times New Roman" w:cs="Times New Roman"/>
          <w:color w:val="000000"/>
          <w:sz w:val="23"/>
          <w:szCs w:val="23"/>
          <w:lang w:eastAsia="pt-BR"/>
        </w:rPr>
        <w:t xml:space="preserve"> Jonas </w:t>
      </w:r>
      <w:proofErr w:type="spellStart"/>
      <w:r w:rsidRPr="00AE7D21">
        <w:rPr>
          <w:rFonts w:ascii="Times New Roman" w:eastAsia="Times New Roman" w:hAnsi="Times New Roman" w:cs="Times New Roman"/>
          <w:color w:val="000000"/>
          <w:sz w:val="23"/>
          <w:szCs w:val="23"/>
          <w:lang w:eastAsia="pt-BR"/>
        </w:rPr>
        <w:t>Tozetto</w:t>
      </w:r>
      <w:proofErr w:type="spellEnd"/>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36/2018, ata de abertura da sessão e homologação pela autoridade competente, </w:t>
      </w:r>
      <w:r w:rsidRPr="00AE7D21">
        <w:rPr>
          <w:rFonts w:ascii="Times New Roman" w:eastAsia="Times New Roman" w:hAnsi="Times New Roman" w:cs="Times New Roman"/>
          <w:b/>
          <w:bCs/>
          <w:color w:val="000000"/>
          <w:sz w:val="23"/>
          <w:szCs w:val="23"/>
          <w:lang w:eastAsia="pt-BR"/>
        </w:rPr>
        <w:t>RESOLVE</w:t>
      </w:r>
      <w:r w:rsidRPr="00AE7D21">
        <w:rPr>
          <w:rFonts w:ascii="Times New Roman" w:eastAsia="Times New Roman" w:hAnsi="Times New Roman" w:cs="Times New Roman"/>
          <w:color w:val="000000"/>
          <w:sz w:val="23"/>
          <w:szCs w:val="23"/>
          <w:lang w:eastAsia="pt-BR"/>
        </w:rPr>
        <w:t xml:space="preserve"> registrar os preços da empresa </w:t>
      </w:r>
      <w:r w:rsidR="00533838">
        <w:rPr>
          <w:rFonts w:ascii="Times New Roman" w:eastAsia="Times New Roman" w:hAnsi="Times New Roman" w:cs="Times New Roman"/>
          <w:b/>
          <w:color w:val="000000"/>
          <w:sz w:val="23"/>
          <w:szCs w:val="23"/>
          <w:lang w:eastAsia="pt-BR"/>
        </w:rPr>
        <w:t>RAJU INDÚSTRIA E COMÉRCIO LTDA</w:t>
      </w:r>
      <w:r w:rsidR="002F313D">
        <w:rPr>
          <w:rFonts w:ascii="Times New Roman" w:eastAsia="Times New Roman" w:hAnsi="Times New Roman" w:cs="Times New Roman"/>
          <w:b/>
          <w:color w:val="000000"/>
          <w:sz w:val="23"/>
          <w:szCs w:val="23"/>
          <w:lang w:eastAsia="pt-BR"/>
        </w:rPr>
        <w:t>,</w:t>
      </w:r>
      <w:r w:rsidRPr="00AE7D21">
        <w:rPr>
          <w:rFonts w:ascii="Times New Roman" w:eastAsia="Times New Roman" w:hAnsi="Times New Roman" w:cs="Times New Roman"/>
          <w:color w:val="000000"/>
          <w:sz w:val="23"/>
          <w:szCs w:val="23"/>
          <w:lang w:eastAsia="pt-BR"/>
        </w:rPr>
        <w:t xml:space="preserve"> inscrita no CNPJ sob o nº </w:t>
      </w:r>
      <w:r w:rsidR="00533838">
        <w:rPr>
          <w:rFonts w:ascii="Times New Roman" w:eastAsia="Times New Roman" w:hAnsi="Times New Roman" w:cs="Times New Roman"/>
          <w:color w:val="000000"/>
          <w:sz w:val="23"/>
          <w:szCs w:val="23"/>
          <w:lang w:eastAsia="pt-BR"/>
        </w:rPr>
        <w:t>81.771.784/0002-34</w:t>
      </w:r>
      <w:r w:rsidRPr="00AE7D21">
        <w:rPr>
          <w:rFonts w:ascii="Times New Roman" w:eastAsia="Times New Roman" w:hAnsi="Times New Roman" w:cs="Times New Roman"/>
          <w:color w:val="000000"/>
          <w:sz w:val="23"/>
          <w:szCs w:val="23"/>
          <w:lang w:eastAsia="pt-BR"/>
        </w:rPr>
        <w:t>, representada neste ato pel</w:t>
      </w:r>
      <w:r w:rsidR="00902299">
        <w:rPr>
          <w:rFonts w:ascii="Times New Roman" w:eastAsia="Times New Roman" w:hAnsi="Times New Roman" w:cs="Times New Roman"/>
          <w:color w:val="000000"/>
          <w:sz w:val="23"/>
          <w:szCs w:val="23"/>
          <w:lang w:eastAsia="pt-BR"/>
        </w:rPr>
        <w:t>o</w:t>
      </w:r>
      <w:r w:rsidRPr="00AE7D21">
        <w:rPr>
          <w:rFonts w:ascii="Times New Roman" w:eastAsia="Times New Roman" w:hAnsi="Times New Roman" w:cs="Times New Roman"/>
          <w:color w:val="000000"/>
          <w:sz w:val="23"/>
          <w:szCs w:val="23"/>
          <w:lang w:eastAsia="pt-BR"/>
        </w:rPr>
        <w:t xml:space="preserve"> Sr. </w:t>
      </w:r>
      <w:r w:rsidR="00533838">
        <w:rPr>
          <w:rFonts w:ascii="Times New Roman" w:eastAsia="Times New Roman" w:hAnsi="Times New Roman" w:cs="Times New Roman"/>
          <w:color w:val="000000"/>
          <w:sz w:val="23"/>
          <w:szCs w:val="23"/>
          <w:lang w:eastAsia="pt-BR"/>
        </w:rPr>
        <w:t>Omar José Cassol</w:t>
      </w:r>
      <w:r w:rsidRPr="00AE7D21">
        <w:rPr>
          <w:rFonts w:ascii="Times New Roman" w:eastAsia="Times New Roman" w:hAnsi="Times New Roman" w:cs="Times New Roman"/>
          <w:color w:val="000000"/>
          <w:sz w:val="23"/>
          <w:szCs w:val="23"/>
          <w:lang w:eastAsia="pt-BR"/>
        </w:rPr>
        <w:t xml:space="preserve">, portador do CPF n°. </w:t>
      </w:r>
      <w:r w:rsidR="00533838">
        <w:rPr>
          <w:rFonts w:ascii="Times New Roman" w:eastAsia="Times New Roman" w:hAnsi="Times New Roman" w:cs="Times New Roman"/>
          <w:color w:val="000000"/>
          <w:sz w:val="23"/>
          <w:szCs w:val="23"/>
          <w:lang w:eastAsia="pt-BR"/>
        </w:rPr>
        <w:t>196.016.209-82</w:t>
      </w:r>
      <w:r w:rsidRPr="00AE7D21">
        <w:rPr>
          <w:rFonts w:ascii="Times New Roman" w:eastAsia="Times New Roman" w:hAnsi="Times New Roman" w:cs="Times New Roman"/>
          <w:color w:val="000000"/>
          <w:sz w:val="23"/>
          <w:szCs w:val="23"/>
          <w:lang w:eastAsia="pt-BR"/>
        </w:rPr>
        <w:t xml:space="preserve">, para possível aquisição do objeto referente ao Pregão Presencial </w:t>
      </w:r>
      <w:proofErr w:type="gramStart"/>
      <w:r w:rsidRPr="00AE7D21">
        <w:rPr>
          <w:rFonts w:ascii="Times New Roman" w:eastAsia="Times New Roman" w:hAnsi="Times New Roman" w:cs="Times New Roman"/>
          <w:color w:val="000000"/>
          <w:sz w:val="23"/>
          <w:szCs w:val="23"/>
          <w:lang w:eastAsia="pt-BR"/>
        </w:rPr>
        <w:t>supra citado</w:t>
      </w:r>
      <w:proofErr w:type="gramEnd"/>
      <w:r w:rsidRPr="00AE7D21">
        <w:rPr>
          <w:rFonts w:ascii="Times New Roman" w:eastAsia="Times New Roman" w:hAnsi="Times New Roman" w:cs="Times New Roman"/>
          <w:color w:val="000000"/>
          <w:sz w:val="23"/>
          <w:szCs w:val="23"/>
          <w:lang w:eastAsia="pt-BR"/>
        </w:rPr>
        <w:t>.</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AE7D21">
        <w:rPr>
          <w:rFonts w:ascii="Times New Roman" w:eastAsia="Times New Roman" w:hAnsi="Times New Roman" w:cs="Times New Roman"/>
          <w:b/>
          <w:bCs/>
          <w:color w:val="000000"/>
          <w:sz w:val="23"/>
          <w:szCs w:val="23"/>
          <w:lang w:eastAsia="pt-BR"/>
        </w:rPr>
        <w:t>QUANTIDADES</w:t>
      </w:r>
      <w:proofErr w:type="gramEnd"/>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 A presente licitação tem por objeto a </w:t>
      </w:r>
      <w:r w:rsidRPr="00AE7D21">
        <w:rPr>
          <w:rFonts w:ascii="Times New Roman" w:eastAsia="Times New Roman" w:hAnsi="Times New Roman" w:cs="Times New Roman"/>
          <w:sz w:val="23"/>
          <w:szCs w:val="23"/>
          <w:lang w:eastAsia="pt-BR"/>
        </w:rPr>
        <w:fldChar w:fldCharType="begin"/>
      </w:r>
      <w:r w:rsidRPr="00AE7D21">
        <w:rPr>
          <w:rFonts w:ascii="Times New Roman" w:eastAsia="Times New Roman" w:hAnsi="Times New Roman" w:cs="Times New Roman"/>
          <w:sz w:val="23"/>
          <w:szCs w:val="23"/>
          <w:lang w:eastAsia="pt-BR"/>
        </w:rPr>
        <w:instrText xml:space="preserve"> DOCVARIABLE  ObjetoLicitacao  \* MERGEFORMAT </w:instrText>
      </w:r>
      <w:r w:rsidRPr="00AE7D21">
        <w:rPr>
          <w:rFonts w:ascii="Times New Roman" w:eastAsia="Times New Roman" w:hAnsi="Times New Roman" w:cs="Times New Roman"/>
          <w:sz w:val="23"/>
          <w:szCs w:val="23"/>
          <w:lang w:eastAsia="pt-BR"/>
        </w:rPr>
        <w:fldChar w:fldCharType="separate"/>
      </w:r>
      <w:r w:rsidRPr="00AE7D21">
        <w:rPr>
          <w:rFonts w:ascii="Times New Roman" w:eastAsia="Times New Roman" w:hAnsi="Times New Roman" w:cs="Times New Roman"/>
          <w:sz w:val="23"/>
          <w:szCs w:val="23"/>
          <w:lang w:eastAsia="pt-BR"/>
        </w:rPr>
        <w:t xml:space="preserve">AQUISIÇÃO DE EQUIPAMENTOS DE PROTEÇÃO INDIVIDUAL, </w:t>
      </w:r>
      <w:r w:rsidRPr="00AE7D21">
        <w:rPr>
          <w:rFonts w:ascii="Times New Roman" w:eastAsia="Times New Roman" w:hAnsi="Times New Roman" w:cs="Times New Roman"/>
          <w:sz w:val="23"/>
          <w:szCs w:val="23"/>
          <w:lang w:eastAsia="pt-BR"/>
        </w:rPr>
        <w:fldChar w:fldCharType="end"/>
      </w:r>
      <w:r w:rsidRPr="00AE7D21">
        <w:rPr>
          <w:rFonts w:ascii="Times New Roman" w:eastAsia="Times New Roman" w:hAnsi="Times New Roman" w:cs="Times New Roman"/>
          <w:color w:val="000000"/>
          <w:sz w:val="23"/>
          <w:szCs w:val="23"/>
          <w:lang w:eastAsia="pt-BR"/>
        </w:rPr>
        <w:t xml:space="preserve"> conforme relação</w:t>
      </w:r>
      <w:r w:rsidR="00FC26D7">
        <w:rPr>
          <w:rFonts w:ascii="Times New Roman" w:eastAsia="Times New Roman" w:hAnsi="Times New Roman" w:cs="Times New Roman"/>
          <w:color w:val="000000"/>
          <w:sz w:val="23"/>
          <w:szCs w:val="23"/>
          <w:lang w:eastAsia="pt-BR"/>
        </w:rPr>
        <w:t xml:space="preserve"> e especificações constantes no</w:t>
      </w:r>
      <w:r w:rsidR="00552A15">
        <w:rPr>
          <w:rFonts w:ascii="Times New Roman" w:eastAsia="Times New Roman" w:hAnsi="Times New Roman" w:cs="Times New Roman"/>
          <w:color w:val="000000"/>
          <w:sz w:val="23"/>
          <w:szCs w:val="23"/>
          <w:lang w:eastAsia="pt-BR"/>
        </w:rPr>
        <w:t>s</w:t>
      </w:r>
      <w:r w:rsidRPr="00AE7D21">
        <w:rPr>
          <w:rFonts w:ascii="Times New Roman" w:eastAsia="Times New Roman" w:hAnsi="Times New Roman" w:cs="Times New Roman"/>
          <w:color w:val="000000"/>
          <w:sz w:val="23"/>
          <w:szCs w:val="23"/>
          <w:lang w:eastAsia="pt-BR"/>
        </w:rPr>
        <w:t xml:space="preserve"> ite</w:t>
      </w:r>
      <w:r w:rsidR="00552A15">
        <w:rPr>
          <w:rFonts w:ascii="Times New Roman" w:eastAsia="Times New Roman" w:hAnsi="Times New Roman" w:cs="Times New Roman"/>
          <w:color w:val="000000"/>
          <w:sz w:val="23"/>
          <w:szCs w:val="23"/>
          <w:lang w:eastAsia="pt-BR"/>
        </w:rPr>
        <w:t>ns</w:t>
      </w:r>
      <w:r w:rsidR="00FC26D7">
        <w:rPr>
          <w:rFonts w:ascii="Times New Roman" w:eastAsia="Times New Roman" w:hAnsi="Times New Roman" w:cs="Times New Roman"/>
          <w:color w:val="000000"/>
          <w:sz w:val="23"/>
          <w:szCs w:val="23"/>
          <w:lang w:eastAsia="pt-BR"/>
        </w:rPr>
        <w:t xml:space="preserve"> </w:t>
      </w:r>
      <w:r w:rsidR="00BD7C0A">
        <w:rPr>
          <w:rFonts w:ascii="Times New Roman" w:eastAsia="Times New Roman" w:hAnsi="Times New Roman" w:cs="Times New Roman"/>
          <w:color w:val="000000"/>
          <w:sz w:val="23"/>
          <w:szCs w:val="23"/>
          <w:lang w:eastAsia="pt-BR"/>
        </w:rPr>
        <w:t>12, 13, 14, 15, 20, 21, 22 e</w:t>
      </w:r>
      <w:bookmarkStart w:id="0" w:name="_GoBack"/>
      <w:bookmarkEnd w:id="0"/>
      <w:r w:rsidR="00533838">
        <w:rPr>
          <w:rFonts w:ascii="Times New Roman" w:eastAsia="Times New Roman" w:hAnsi="Times New Roman" w:cs="Times New Roman"/>
          <w:color w:val="000000"/>
          <w:sz w:val="23"/>
          <w:szCs w:val="23"/>
          <w:lang w:eastAsia="pt-BR"/>
        </w:rPr>
        <w:t xml:space="preserve"> 23</w:t>
      </w:r>
      <w:r w:rsidR="00902299">
        <w:rPr>
          <w:rFonts w:ascii="Times New Roman" w:eastAsia="Times New Roman" w:hAnsi="Times New Roman" w:cs="Times New Roman"/>
          <w:color w:val="000000"/>
          <w:sz w:val="23"/>
          <w:szCs w:val="23"/>
          <w:lang w:eastAsia="pt-BR"/>
        </w:rPr>
        <w:t xml:space="preserve"> do</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b/>
          <w:bCs/>
          <w:color w:val="000000"/>
          <w:sz w:val="23"/>
          <w:szCs w:val="23"/>
          <w:lang w:eastAsia="pt-BR"/>
        </w:rPr>
        <w:t xml:space="preserve">Anexo “D” </w:t>
      </w:r>
      <w:r w:rsidRPr="00AE7D21">
        <w:rPr>
          <w:rFonts w:ascii="Times New Roman" w:eastAsia="Times New Roman" w:hAnsi="Times New Roman" w:cs="Times New Roman"/>
          <w:color w:val="000000"/>
          <w:sz w:val="23"/>
          <w:szCs w:val="23"/>
          <w:lang w:eastAsia="pt-BR"/>
        </w:rPr>
        <w:t>deste Edital</w:t>
      </w:r>
      <w:r w:rsidR="00AE7D21" w:rsidRPr="00AE7D21">
        <w:rPr>
          <w:rFonts w:ascii="Times New Roman" w:eastAsia="Times New Roman" w:hAnsi="Times New Roman" w:cs="Times New Roman"/>
          <w:color w:val="000000"/>
          <w:sz w:val="23"/>
          <w:szCs w:val="23"/>
          <w:lang w:eastAsia="pt-BR"/>
        </w:rPr>
        <w:t xml:space="preserve"> e proposta comercial da contratada</w:t>
      </w:r>
      <w:r w:rsidRPr="00AE7D21">
        <w:rPr>
          <w:rFonts w:ascii="Times New Roman" w:eastAsia="Times New Roman" w:hAnsi="Times New Roman" w:cs="Times New Roman"/>
          <w:color w:val="000000"/>
          <w:sz w:val="23"/>
          <w:szCs w:val="23"/>
          <w:lang w:eastAsia="pt-BR"/>
        </w:rPr>
        <w:t>.</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color w:val="000000"/>
          <w:sz w:val="23"/>
          <w:szCs w:val="23"/>
          <w:lang w:eastAsia="pt-BR"/>
        </w:rPr>
        <w:t>1.2</w:t>
      </w:r>
      <w:r w:rsidRPr="00AE7D21">
        <w:rPr>
          <w:rFonts w:ascii="Times New Roman" w:eastAsia="Times New Roman" w:hAnsi="Times New Roman" w:cs="Times New Roman"/>
          <w:b/>
          <w:bCs/>
          <w:color w:val="000000"/>
          <w:sz w:val="23"/>
          <w:szCs w:val="23"/>
          <w:lang w:eastAsia="pt-BR"/>
        </w:rPr>
        <w:t xml:space="preserve"> - </w:t>
      </w:r>
      <w:r w:rsidRPr="00AE7D21">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AE7D21">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AE7D21">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SEGUNDA – DA VALIDADE E DA VIGÊNCIA DA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2.1 – </w:t>
      </w:r>
      <w:proofErr w:type="gramStart"/>
      <w:r w:rsidRPr="00AE7D21">
        <w:rPr>
          <w:rFonts w:ascii="Times New Roman" w:eastAsia="Times New Roman" w:hAnsi="Times New Roman" w:cs="Times New Roman"/>
          <w:color w:val="000000"/>
          <w:sz w:val="23"/>
          <w:szCs w:val="23"/>
          <w:lang w:eastAsia="pt-BR"/>
        </w:rPr>
        <w:t>A presente</w:t>
      </w:r>
      <w:proofErr w:type="gramEnd"/>
      <w:r w:rsidRPr="00AE7D21">
        <w:rPr>
          <w:rFonts w:ascii="Times New Roman" w:eastAsia="Times New Roman" w:hAnsi="Times New Roman" w:cs="Times New Roman"/>
          <w:color w:val="000000"/>
          <w:sz w:val="23"/>
          <w:szCs w:val="23"/>
          <w:lang w:eastAsia="pt-BR"/>
        </w:rPr>
        <w:t xml:space="preserve"> Ata de Registro de Preços terá validade e vigência de </w:t>
      </w:r>
      <w:r w:rsidRPr="00AE7D21">
        <w:rPr>
          <w:rFonts w:ascii="Times New Roman" w:eastAsia="Times New Roman" w:hAnsi="Times New Roman" w:cs="Times New Roman"/>
          <w:b/>
          <w:bCs/>
          <w:color w:val="000000"/>
          <w:sz w:val="23"/>
          <w:szCs w:val="23"/>
          <w:lang w:eastAsia="pt-BR"/>
        </w:rPr>
        <w:t>12 (doze) meses</w:t>
      </w:r>
      <w:r w:rsidRPr="00AE7D21">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TERCEIRA – DAS ALTERAÇÕES NA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 </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AE7D21">
        <w:rPr>
          <w:rFonts w:ascii="Times New Roman" w:eastAsia="Times New Roman" w:hAnsi="Times New Roman" w:cs="Times New Roman"/>
          <w:color w:val="000000"/>
          <w:sz w:val="23"/>
          <w:szCs w:val="23"/>
          <w:lang w:eastAsia="pt-BR"/>
        </w:rPr>
        <w:t>a presente</w:t>
      </w:r>
      <w:proofErr w:type="gramEnd"/>
      <w:r w:rsidRPr="00AE7D21">
        <w:rPr>
          <w:rFonts w:ascii="Times New Roman" w:eastAsia="Times New Roman" w:hAnsi="Times New Roman" w:cs="Times New Roman"/>
          <w:color w:val="000000"/>
          <w:sz w:val="23"/>
          <w:szCs w:val="23"/>
          <w:lang w:eastAsia="pt-BR"/>
        </w:rPr>
        <w:t xml:space="preserve"> Ata de Registro de Preço e iniciar outro processo licitatório.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II </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Optado pela recomposição dos valores, aplicar-se-á na forma que segue:</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21B11" w:rsidRPr="00AE7D21" w:rsidRDefault="00821B11" w:rsidP="00821B11">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1</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3.3.2 - frustrada a negociação, o fornecedor será liberado do compromisso assumido;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3.3.3 - convocar os demais fornecedores visando igual oportunidade de negociação.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lastRenderedPageBreak/>
        <w:t>b) convocar os demais fornecedores visando igual oportunidade de negociação.</w:t>
      </w:r>
    </w:p>
    <w:p w:rsidR="00821B11" w:rsidRPr="00AE7D21" w:rsidRDefault="00821B11" w:rsidP="00821B11">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3.5 -</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A alteração da Ata de Registro de Preços dependerá em qualquer caso da comprovação das condições de habilitação atualizadas do fornecedor convocado.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3.6 -</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Não havendo êxito nas negociações, o Órgão Gerenciador deverá proceder à revogação da Ata de Registro de Preços, adotando as medidas cabíveis para obtenção da contratação mais vantajosa.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r w:rsidRPr="00AE7D21">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QUINTA – DAS REQUISIÇÕES E DO LOCAL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SEXTA – DA EXECUÇÃO E PRAZO DE ENTREGA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821B11" w:rsidRPr="00AE7D21" w:rsidRDefault="00821B11" w:rsidP="00AE7D21">
      <w:pPr>
        <w:autoSpaceDE w:val="0"/>
        <w:autoSpaceDN w:val="0"/>
        <w:adjustRightInd w:val="0"/>
        <w:spacing w:line="240" w:lineRule="auto"/>
        <w:contextualSpacing/>
        <w:jc w:val="both"/>
        <w:rPr>
          <w:rFonts w:ascii="Times New Roman" w:hAnsi="Times New Roman" w:cs="Times New Roman"/>
          <w:sz w:val="23"/>
          <w:szCs w:val="23"/>
          <w:lang w:eastAsia="pt-BR"/>
        </w:rPr>
      </w:pPr>
      <w:r w:rsidRPr="00AE7D21">
        <w:rPr>
          <w:rFonts w:ascii="Times New Roman" w:eastAsia="Times New Roman" w:hAnsi="Times New Roman" w:cs="Times New Roman"/>
          <w:color w:val="000000"/>
          <w:sz w:val="23"/>
          <w:szCs w:val="23"/>
          <w:lang w:eastAsia="pt-BR"/>
        </w:rPr>
        <w:t xml:space="preserve">6.1 – A(s) licitante(s) vencedora(s) obriga(m)-se a entregar os produtos, </w:t>
      </w:r>
      <w:r w:rsidRPr="00AE7D21">
        <w:rPr>
          <w:rFonts w:ascii="Times New Roman" w:hAnsi="Times New Roman" w:cs="Times New Roman"/>
          <w:sz w:val="23"/>
          <w:szCs w:val="23"/>
          <w:lang w:eastAsia="pt-BR"/>
        </w:rPr>
        <w:t>objetos desta licitação</w:t>
      </w:r>
      <w:r w:rsidRPr="00AE7D21">
        <w:rPr>
          <w:rFonts w:ascii="Times New Roman" w:eastAsia="Times New Roman" w:hAnsi="Times New Roman" w:cs="Times New Roman"/>
          <w:color w:val="000000"/>
          <w:sz w:val="23"/>
          <w:szCs w:val="23"/>
          <w:lang w:eastAsia="pt-BR"/>
        </w:rPr>
        <w:t xml:space="preserve"> no prazo máximo de </w:t>
      </w:r>
      <w:r w:rsidRPr="00AE7D21">
        <w:rPr>
          <w:rFonts w:ascii="Times New Roman" w:eastAsia="Times New Roman" w:hAnsi="Times New Roman" w:cs="Times New Roman"/>
          <w:color w:val="000000"/>
          <w:sz w:val="23"/>
          <w:szCs w:val="23"/>
          <w:lang w:eastAsia="pt-BR"/>
        </w:rPr>
        <w:fldChar w:fldCharType="begin"/>
      </w:r>
      <w:r w:rsidRPr="00AE7D21">
        <w:rPr>
          <w:rFonts w:ascii="Times New Roman" w:eastAsia="Times New Roman" w:hAnsi="Times New Roman" w:cs="Times New Roman"/>
          <w:color w:val="000000"/>
          <w:sz w:val="23"/>
          <w:szCs w:val="23"/>
          <w:lang w:eastAsia="pt-BR"/>
        </w:rPr>
        <w:instrText xml:space="preserve"> DOCVARIABLE  PrazoEntrega  \* MERGEFORMAT </w:instrText>
      </w:r>
      <w:r w:rsidRPr="00AE7D21">
        <w:rPr>
          <w:rFonts w:ascii="Times New Roman" w:eastAsia="Times New Roman" w:hAnsi="Times New Roman" w:cs="Times New Roman"/>
          <w:color w:val="000000"/>
          <w:sz w:val="23"/>
          <w:szCs w:val="23"/>
          <w:lang w:eastAsia="pt-BR"/>
        </w:rPr>
        <w:fldChar w:fldCharType="separate"/>
      </w:r>
      <w:r w:rsidRPr="00AE7D21">
        <w:rPr>
          <w:rFonts w:ascii="Times New Roman" w:eastAsia="Times New Roman" w:hAnsi="Times New Roman" w:cs="Times New Roman"/>
          <w:color w:val="000000"/>
          <w:sz w:val="23"/>
          <w:szCs w:val="23"/>
          <w:lang w:eastAsia="pt-BR"/>
        </w:rPr>
        <w:t>10</w:t>
      </w:r>
      <w:r w:rsidRPr="00AE7D21">
        <w:rPr>
          <w:rFonts w:ascii="Times New Roman" w:eastAsia="Times New Roman" w:hAnsi="Times New Roman" w:cs="Times New Roman"/>
          <w:color w:val="000000"/>
          <w:sz w:val="23"/>
          <w:szCs w:val="23"/>
          <w:lang w:eastAsia="pt-BR"/>
        </w:rPr>
        <w:fldChar w:fldCharType="end"/>
      </w:r>
      <w:r w:rsidRPr="00AE7D21">
        <w:rPr>
          <w:rFonts w:ascii="Times New Roman" w:hAnsi="Times New Roman" w:cs="Times New Roman"/>
          <w:sz w:val="23"/>
          <w:szCs w:val="23"/>
          <w:lang w:eastAsia="pt-BR"/>
        </w:rPr>
        <w:t xml:space="preserve"> dias consecutivos, contados da data de recebimento das autorizações de fornecimento.</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6.2 – Os objetos desta licitação deverão ser entregues conforme a necessidade e pedido de cada secretaria, ou da respectiva secretaria detentora da ata, de segunda a sexta-feira das </w:t>
      </w:r>
      <w:proofErr w:type="gramStart"/>
      <w:r w:rsidRPr="00AE7D21">
        <w:rPr>
          <w:rFonts w:ascii="Times New Roman" w:eastAsia="Times New Roman" w:hAnsi="Times New Roman" w:cs="Times New Roman"/>
          <w:color w:val="000000"/>
          <w:sz w:val="23"/>
          <w:szCs w:val="23"/>
          <w:lang w:eastAsia="pt-BR"/>
        </w:rPr>
        <w:t>07:30</w:t>
      </w:r>
      <w:proofErr w:type="gramEnd"/>
      <w:r w:rsidRPr="00AE7D21">
        <w:rPr>
          <w:rFonts w:ascii="Times New Roman" w:eastAsia="Times New Roman" w:hAnsi="Times New Roman" w:cs="Times New Roman"/>
          <w:color w:val="000000"/>
          <w:sz w:val="23"/>
          <w:szCs w:val="23"/>
          <w:lang w:eastAsia="pt-BR"/>
        </w:rPr>
        <w:t xml:space="preserve"> às 11:30 e das 13:00 às 17:00 horas;</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6.3 – </w:t>
      </w:r>
      <w:r w:rsidRPr="00AE7D21">
        <w:rPr>
          <w:rFonts w:ascii="Times New Roman" w:eastAsia="Times New Roman" w:hAnsi="Times New Roman" w:cs="Times New Roman"/>
          <w:b/>
          <w:color w:val="000000"/>
          <w:sz w:val="23"/>
          <w:szCs w:val="23"/>
          <w:lang w:eastAsia="pt-BR"/>
        </w:rPr>
        <w:t>Juntamente na hora da entrega, deverão os fornecedores encaminhar cópia das Autorizações de Fornecimento, para que possam ser conferidos os pedidos encaminhados com o que está sendo entregue, do contrário os produtos poderão ser devolvidos.</w:t>
      </w:r>
      <w:r w:rsidRPr="00AE7D21">
        <w:rPr>
          <w:rFonts w:ascii="Times New Roman" w:eastAsia="Times New Roman" w:hAnsi="Times New Roman" w:cs="Times New Roman"/>
          <w:color w:val="000000"/>
          <w:sz w:val="23"/>
          <w:szCs w:val="23"/>
          <w:lang w:eastAsia="pt-BR"/>
        </w:rPr>
        <w:t xml:space="preserve"> </w:t>
      </w:r>
    </w:p>
    <w:p w:rsidR="00AE7D21" w:rsidRDefault="00AE7D2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Pr="00AE7D21"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b/>
          <w:bCs/>
          <w:color w:val="000000"/>
          <w:sz w:val="23"/>
          <w:szCs w:val="23"/>
          <w:lang w:eastAsia="pt-BR"/>
        </w:rPr>
        <w:lastRenderedPageBreak/>
        <w:t xml:space="preserve">CLÁUSULA SÉTIMA - DO PAGAMENTO </w:t>
      </w:r>
    </w:p>
    <w:p w:rsidR="00821B11" w:rsidRPr="00AE7D21" w:rsidRDefault="00821B11" w:rsidP="00821B11">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7.1 – O pagamento à DETENTORA</w:t>
      </w:r>
      <w:proofErr w:type="gramStart"/>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será</w:t>
      </w:r>
      <w:proofErr w:type="gramEnd"/>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OITAVA - DAS PENALIDADES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 – </w:t>
      </w:r>
      <w:r w:rsidRPr="00AE7D21">
        <w:rPr>
          <w:rFonts w:ascii="Times New Roman" w:eastAsia="Times New Roman" w:hAnsi="Times New Roman" w:cs="Times New Roman"/>
          <w:b/>
          <w:bCs/>
          <w:color w:val="000000"/>
          <w:sz w:val="23"/>
          <w:szCs w:val="23"/>
          <w:lang w:eastAsia="pt-BR"/>
        </w:rPr>
        <w:t>advertência</w:t>
      </w:r>
      <w:r w:rsidRPr="00AE7D21">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AE7D21">
        <w:rPr>
          <w:rFonts w:ascii="Times New Roman" w:eastAsia="Times New Roman" w:hAnsi="Times New Roman" w:cs="Times New Roman"/>
          <w:color w:val="000000"/>
          <w:sz w:val="23"/>
          <w:szCs w:val="23"/>
          <w:lang w:eastAsia="pt-BR"/>
        </w:rPr>
        <w:t>contra-recibo</w:t>
      </w:r>
      <w:proofErr w:type="spellEnd"/>
      <w:proofErr w:type="gramEnd"/>
      <w:r w:rsidRPr="00AE7D21">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II – </w:t>
      </w:r>
      <w:r w:rsidRPr="00AE7D21">
        <w:rPr>
          <w:rFonts w:ascii="Times New Roman" w:eastAsia="Times New Roman" w:hAnsi="Times New Roman" w:cs="Times New Roman"/>
          <w:b/>
          <w:bCs/>
          <w:color w:val="000000"/>
          <w:sz w:val="23"/>
          <w:szCs w:val="23"/>
          <w:lang w:eastAsia="pt-BR"/>
        </w:rPr>
        <w:t>multa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a) </w:t>
      </w:r>
      <w:r w:rsidRPr="00AE7D21">
        <w:rPr>
          <w:rFonts w:ascii="Times New Roman" w:eastAsia="Times New Roman" w:hAnsi="Times New Roman" w:cs="Times New Roman"/>
          <w:b/>
          <w:bCs/>
          <w:color w:val="000000"/>
          <w:sz w:val="23"/>
          <w:szCs w:val="23"/>
          <w:lang w:eastAsia="pt-BR"/>
        </w:rPr>
        <w:t xml:space="preserve">de 10 % </w:t>
      </w:r>
      <w:r w:rsidRPr="00AE7D21">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b) </w:t>
      </w:r>
      <w:r w:rsidRPr="00AE7D21">
        <w:rPr>
          <w:rFonts w:ascii="Times New Roman" w:eastAsia="Times New Roman" w:hAnsi="Times New Roman" w:cs="Times New Roman"/>
          <w:b/>
          <w:bCs/>
          <w:color w:val="000000"/>
          <w:sz w:val="23"/>
          <w:szCs w:val="23"/>
          <w:lang w:eastAsia="pt-BR"/>
        </w:rPr>
        <w:t>de 20%</w:t>
      </w:r>
      <w:r w:rsidRPr="00AE7D21">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c) </w:t>
      </w:r>
      <w:r w:rsidRPr="00AE7D21">
        <w:rPr>
          <w:rFonts w:ascii="Times New Roman" w:eastAsia="Times New Roman" w:hAnsi="Times New Roman" w:cs="Times New Roman"/>
          <w:b/>
          <w:bCs/>
          <w:color w:val="000000"/>
          <w:sz w:val="23"/>
          <w:szCs w:val="23"/>
          <w:lang w:eastAsia="pt-BR"/>
        </w:rPr>
        <w:t>de 0,33%</w:t>
      </w:r>
      <w:r w:rsidRPr="00AE7D21">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AE7D21">
        <w:rPr>
          <w:rFonts w:ascii="Times New Roman" w:eastAsia="Times New Roman" w:hAnsi="Times New Roman" w:cs="Times New Roman"/>
          <w:color w:val="000000"/>
          <w:sz w:val="23"/>
          <w:szCs w:val="23"/>
          <w:lang w:eastAsia="pt-BR"/>
        </w:rPr>
        <w:t>da(</w:t>
      </w:r>
      <w:proofErr w:type="gramEnd"/>
      <w:r w:rsidRPr="00AE7D21">
        <w:rPr>
          <w:rFonts w:ascii="Times New Roman" w:eastAsia="Times New Roman" w:hAnsi="Times New Roman" w:cs="Times New Roman"/>
          <w:color w:val="000000"/>
          <w:sz w:val="23"/>
          <w:szCs w:val="23"/>
          <w:lang w:eastAsia="pt-BR"/>
        </w:rPr>
        <w:t>s) obrigação(</w:t>
      </w:r>
      <w:proofErr w:type="spellStart"/>
      <w:r w:rsidRPr="00AE7D21">
        <w:rPr>
          <w:rFonts w:ascii="Times New Roman" w:eastAsia="Times New Roman" w:hAnsi="Times New Roman" w:cs="Times New Roman"/>
          <w:color w:val="000000"/>
          <w:sz w:val="23"/>
          <w:szCs w:val="23"/>
          <w:lang w:eastAsia="pt-BR"/>
        </w:rPr>
        <w:t>ões</w:t>
      </w:r>
      <w:proofErr w:type="spellEnd"/>
      <w:r w:rsidRPr="00AE7D21">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III – </w:t>
      </w:r>
      <w:r w:rsidRPr="00AE7D21">
        <w:rPr>
          <w:rFonts w:ascii="Times New Roman" w:eastAsia="Times New Roman" w:hAnsi="Times New Roman" w:cs="Times New Roman"/>
          <w:b/>
          <w:bCs/>
          <w:color w:val="000000"/>
          <w:sz w:val="23"/>
          <w:szCs w:val="23"/>
          <w:lang w:eastAsia="pt-BR"/>
        </w:rPr>
        <w:t>suspensão temporária</w:t>
      </w:r>
      <w:r w:rsidRPr="00AE7D21">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IV - </w:t>
      </w:r>
      <w:r w:rsidRPr="00AE7D21">
        <w:rPr>
          <w:rFonts w:ascii="Times New Roman" w:eastAsia="Times New Roman" w:hAnsi="Times New Roman" w:cs="Times New Roman"/>
          <w:b/>
          <w:bCs/>
          <w:color w:val="000000"/>
          <w:sz w:val="23"/>
          <w:szCs w:val="23"/>
          <w:lang w:eastAsia="pt-BR"/>
        </w:rPr>
        <w:t>declaração de inidoneidade</w:t>
      </w:r>
      <w:r w:rsidRPr="00AE7D21">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w:t>
      </w:r>
      <w:r w:rsidRPr="00AE7D21">
        <w:rPr>
          <w:rFonts w:ascii="Times New Roman" w:eastAsia="Times New Roman" w:hAnsi="Times New Roman" w:cs="Times New Roman"/>
          <w:color w:val="000000"/>
          <w:sz w:val="23"/>
          <w:szCs w:val="23"/>
          <w:lang w:eastAsia="pt-BR"/>
        </w:rPr>
        <w:lastRenderedPageBreak/>
        <w:t>proposta, falhar ou fraudar na execução do contrato, comportar-se de modo inidôneo, fizer declaração falsa ou cometer fraude fiscal.</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AE7D21">
        <w:rPr>
          <w:rFonts w:ascii="Times New Roman" w:eastAsia="Times New Roman" w:hAnsi="Times New Roman" w:cs="Times New Roman"/>
          <w:b/>
          <w:bCs/>
          <w:color w:val="000000"/>
          <w:sz w:val="23"/>
          <w:szCs w:val="23"/>
          <w:lang w:eastAsia="pt-BR"/>
        </w:rPr>
        <w:t>2</w:t>
      </w:r>
      <w:proofErr w:type="gramEnd"/>
      <w:r w:rsidRPr="00AE7D21">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821B11" w:rsidRPr="00AE7D21" w:rsidRDefault="00821B11" w:rsidP="00821B11">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AE7D21">
        <w:rPr>
          <w:rFonts w:ascii="Times New Roman" w:eastAsia="Times New Roman" w:hAnsi="Times New Roman" w:cs="Times New Roman"/>
          <w:color w:val="000000"/>
          <w:sz w:val="23"/>
          <w:szCs w:val="23"/>
          <w:lang w:eastAsia="pt-BR"/>
        </w:rPr>
        <w:t>admitidas</w:t>
      </w:r>
      <w:proofErr w:type="gramEnd"/>
      <w:r w:rsidRPr="00AE7D21">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AE7D21">
        <w:rPr>
          <w:rFonts w:ascii="Times New Roman" w:eastAsia="Times New Roman" w:hAnsi="Times New Roman" w:cs="Times New Roman"/>
          <w:i/>
          <w:iCs/>
          <w:color w:val="000000"/>
          <w:sz w:val="23"/>
          <w:szCs w:val="23"/>
          <w:lang w:eastAsia="pt-BR"/>
        </w:rPr>
        <w:t>caput</w:t>
      </w:r>
      <w:r w:rsidRPr="00AE7D21">
        <w:rPr>
          <w:rFonts w:ascii="Times New Roman" w:eastAsia="Times New Roman" w:hAnsi="Times New Roman" w:cs="Times New Roman"/>
          <w:color w:val="000000"/>
          <w:sz w:val="23"/>
          <w:szCs w:val="23"/>
          <w:lang w:eastAsia="pt-BR"/>
        </w:rPr>
        <w:t>”, da Lei nº 8.666/93.</w:t>
      </w: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21B1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AE7D21" w:rsidRPr="00AE7D21" w:rsidRDefault="00AE7D2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lastRenderedPageBreak/>
        <w:t>CLÁUSULA NONA – DO CANCELAMENTO DA ATA DE REGISTRO DE PREÇOS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fldChar w:fldCharType="begin"/>
      </w:r>
      <w:r w:rsidRPr="00AE7D21">
        <w:rPr>
          <w:rFonts w:ascii="Times New Roman" w:eastAsia="Times New Roman" w:hAnsi="Times New Roman" w:cs="Times New Roman"/>
          <w:color w:val="000000"/>
          <w:sz w:val="23"/>
          <w:szCs w:val="23"/>
          <w:lang w:eastAsia="pt-BR"/>
        </w:rPr>
        <w:instrText xml:space="preserve"> DOCVARIABLE  NumLicitacao  \* MERGEFORMAT </w:instrText>
      </w:r>
      <w:r w:rsidRPr="00AE7D21">
        <w:rPr>
          <w:rFonts w:ascii="Times New Roman" w:eastAsia="Times New Roman" w:hAnsi="Times New Roman" w:cs="Times New Roman"/>
          <w:color w:val="000000"/>
          <w:sz w:val="23"/>
          <w:szCs w:val="23"/>
          <w:lang w:eastAsia="pt-BR"/>
        </w:rPr>
        <w:fldChar w:fldCharType="separate"/>
      </w:r>
      <w:r w:rsidRPr="00AE7D21">
        <w:rPr>
          <w:rFonts w:ascii="Times New Roman" w:eastAsia="Times New Roman" w:hAnsi="Times New Roman" w:cs="Times New Roman"/>
          <w:color w:val="000000"/>
          <w:sz w:val="23"/>
          <w:szCs w:val="23"/>
          <w:lang w:eastAsia="pt-BR"/>
        </w:rPr>
        <w:t>36/2018</w:t>
      </w:r>
      <w:r w:rsidRPr="00AE7D21">
        <w:rPr>
          <w:rFonts w:ascii="Times New Roman" w:eastAsia="Times New Roman" w:hAnsi="Times New Roman" w:cs="Times New Roman"/>
          <w:color w:val="000000"/>
          <w:sz w:val="23"/>
          <w:szCs w:val="23"/>
          <w:lang w:eastAsia="pt-BR"/>
        </w:rPr>
        <w:fldChar w:fldCharType="end"/>
      </w:r>
      <w:r w:rsidRPr="00AE7D21">
        <w:rPr>
          <w:rFonts w:ascii="Times New Roman" w:eastAsia="Times New Roman" w:hAnsi="Times New Roman" w:cs="Times New Roman"/>
          <w:color w:val="000000"/>
          <w:sz w:val="23"/>
          <w:szCs w:val="23"/>
          <w:lang w:eastAsia="pt-BR"/>
        </w:rPr>
        <w:t xml:space="preserve">, independente de sua transcrição.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AE7D21">
        <w:rPr>
          <w:rFonts w:ascii="Times New Roman" w:eastAsia="Times New Roman" w:hAnsi="Times New Roman" w:cs="Times New Roman"/>
          <w:color w:val="000000"/>
          <w:sz w:val="23"/>
          <w:szCs w:val="23"/>
          <w:lang w:eastAsia="pt-BR"/>
        </w:rPr>
        <w:t>sob pena</w:t>
      </w:r>
      <w:proofErr w:type="gramEnd"/>
      <w:r w:rsidRPr="00AE7D21">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821B11" w:rsidRPr="00AE7D21" w:rsidRDefault="00821B11" w:rsidP="00821B11">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DÉCIMA PRIMEIRA – DAS DISPOSIÇÕES FINAIS E DO FORO</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11.2 - Integram esta Ata, o edital do Pregão Presencial RP </w:t>
      </w:r>
      <w:r w:rsidRPr="00AE7D21">
        <w:rPr>
          <w:rFonts w:ascii="Times New Roman" w:eastAsia="Times New Roman" w:hAnsi="Times New Roman" w:cs="Times New Roman"/>
          <w:b/>
          <w:color w:val="000000"/>
          <w:sz w:val="23"/>
          <w:szCs w:val="23"/>
          <w:lang w:eastAsia="pt-BR"/>
        </w:rPr>
        <w:t xml:space="preserve">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r w:rsidRPr="00AE7D21">
        <w:rPr>
          <w:rFonts w:ascii="Times New Roman" w:eastAsia="Times New Roman" w:hAnsi="Times New Roman" w:cs="Times New Roman"/>
          <w:b/>
          <w:snapToGrid w:val="0"/>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e a proposta da Detentora da Ata, independente de sua transcrição.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821B11" w:rsidRPr="00AE7D21" w:rsidRDefault="00821B11" w:rsidP="00821B11">
      <w:pPr>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AE7D21">
        <w:rPr>
          <w:rFonts w:ascii="Times New Roman" w:eastAsia="Times New Roman" w:hAnsi="Times New Roman" w:cs="Times New Roman"/>
          <w:color w:val="000000"/>
          <w:sz w:val="23"/>
          <w:szCs w:val="23"/>
          <w:lang w:eastAsia="pt-BR"/>
        </w:rPr>
        <w:t>ata</w:t>
      </w:r>
      <w:proofErr w:type="gramEnd"/>
      <w:r w:rsidRPr="00AE7D21">
        <w:rPr>
          <w:rFonts w:ascii="Times New Roman" w:eastAsia="Times New Roman" w:hAnsi="Times New Roman" w:cs="Times New Roman"/>
          <w:color w:val="000000"/>
          <w:sz w:val="23"/>
          <w:szCs w:val="23"/>
          <w:lang w:eastAsia="pt-BR"/>
        </w:rPr>
        <w:t>.</w:t>
      </w:r>
    </w:p>
    <w:p w:rsidR="00821B11" w:rsidRPr="00AE7D21" w:rsidRDefault="00821B11" w:rsidP="00821B11">
      <w:pPr>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rPr>
          <w:rFonts w:ascii="Times New Roman" w:eastAsia="Times New Roman" w:hAnsi="Times New Roman" w:cs="Times New Roman"/>
          <w:b/>
          <w:bCs/>
          <w:sz w:val="23"/>
          <w:szCs w:val="23"/>
          <w:lang w:eastAsia="pt-BR"/>
        </w:rPr>
      </w:pPr>
      <w:r w:rsidRPr="00AE7D21">
        <w:rPr>
          <w:rFonts w:ascii="Times New Roman" w:eastAsia="Times New Roman" w:hAnsi="Times New Roman" w:cs="Times New Roman"/>
          <w:sz w:val="23"/>
          <w:szCs w:val="23"/>
          <w:lang w:eastAsia="pt-BR"/>
        </w:rPr>
        <w:t>Coronel Freitas, SC, 07 de junho de 2018.</w:t>
      </w: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Prefeito Municipal</w:t>
      </w:r>
    </w:p>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CONTRATANTE</w:t>
      </w:r>
    </w:p>
    <w:p w:rsidR="00821B11" w:rsidRPr="00AE7D21" w:rsidRDefault="00821B11" w:rsidP="00821B11">
      <w:pPr>
        <w:spacing w:line="240" w:lineRule="auto"/>
        <w:contextualSpacing/>
        <w:rPr>
          <w:rFonts w:ascii="Times New Roman" w:eastAsia="Times New Roman" w:hAnsi="Times New Roman" w:cs="Times New Roman"/>
          <w:b/>
          <w:bCs/>
          <w:color w:val="000000"/>
          <w:sz w:val="23"/>
          <w:szCs w:val="23"/>
          <w:lang w:eastAsia="pt-BR"/>
        </w:rPr>
      </w:pPr>
    </w:p>
    <w:p w:rsidR="00AE7D21" w:rsidRPr="00AE7D21" w:rsidRDefault="00AE7D21" w:rsidP="00821B11">
      <w:pPr>
        <w:spacing w:line="240" w:lineRule="auto"/>
        <w:contextualSpacing/>
        <w:rPr>
          <w:rFonts w:ascii="Times New Roman" w:eastAsia="Times New Roman" w:hAnsi="Times New Roman" w:cs="Times New Roman"/>
          <w:b/>
          <w:bCs/>
          <w:color w:val="000000"/>
          <w:sz w:val="23"/>
          <w:szCs w:val="23"/>
          <w:lang w:eastAsia="pt-BR"/>
        </w:rPr>
      </w:pPr>
    </w:p>
    <w:p w:rsidR="00AE7D21" w:rsidRPr="00AE7D21" w:rsidRDefault="00AE7D21" w:rsidP="00821B11">
      <w:pPr>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Representante legal da Detentora da Ata</w:t>
      </w:r>
    </w:p>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CONTRATADA</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AE7D21" w:rsidRPr="00AE7D21" w:rsidRDefault="00AE7D2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b/>
          <w:bCs/>
          <w:color w:val="000000"/>
          <w:sz w:val="23"/>
          <w:szCs w:val="23"/>
          <w:lang w:eastAsia="pt-BR"/>
        </w:rPr>
        <w:t>Secretária de Administração</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Testemunhas:</w:t>
      </w:r>
    </w:p>
    <w:p w:rsidR="00821B11" w:rsidRPr="00AE7D21" w:rsidRDefault="00821B11" w:rsidP="00821B11">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01.</w:t>
      </w:r>
      <w:r w:rsidRPr="00AE7D21">
        <w:rPr>
          <w:rFonts w:ascii="Times New Roman" w:eastAsia="Times New Roman" w:hAnsi="Times New Roman" w:cs="Times New Roman"/>
          <w:color w:val="000000"/>
          <w:sz w:val="23"/>
          <w:szCs w:val="23"/>
          <w:lang w:eastAsia="pt-BR"/>
        </w:rPr>
        <w:tab/>
        <w:t xml:space="preserve">02. </w:t>
      </w:r>
    </w:p>
    <w:sectPr w:rsidR="00821B11" w:rsidRPr="00AE7D21">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38" w:rsidRDefault="00533838" w:rsidP="00821B11">
      <w:pPr>
        <w:spacing w:line="240" w:lineRule="auto"/>
      </w:pPr>
      <w:r>
        <w:separator/>
      </w:r>
    </w:p>
  </w:endnote>
  <w:endnote w:type="continuationSeparator" w:id="0">
    <w:p w:rsidR="00533838" w:rsidRDefault="00533838" w:rsidP="0082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574583"/>
      <w:docPartObj>
        <w:docPartGallery w:val="Page Numbers (Bottom of Page)"/>
        <w:docPartUnique/>
      </w:docPartObj>
    </w:sdtPr>
    <w:sdtContent>
      <w:p w:rsidR="00533838" w:rsidRDefault="00533838">
        <w:pPr>
          <w:pStyle w:val="Rodap"/>
          <w:jc w:val="right"/>
        </w:pPr>
        <w:r>
          <w:fldChar w:fldCharType="begin"/>
        </w:r>
        <w:r>
          <w:instrText>PAGE   \* MERGEFORMAT</w:instrText>
        </w:r>
        <w:r>
          <w:fldChar w:fldCharType="separate"/>
        </w:r>
        <w:r w:rsidR="00BD7C0A">
          <w:rPr>
            <w:noProof/>
          </w:rPr>
          <w:t>6</w:t>
        </w:r>
        <w:r>
          <w:fldChar w:fldCharType="end"/>
        </w:r>
      </w:p>
    </w:sdtContent>
  </w:sdt>
  <w:p w:rsidR="00533838" w:rsidRDefault="005338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38" w:rsidRDefault="00533838" w:rsidP="00821B11">
      <w:pPr>
        <w:spacing w:line="240" w:lineRule="auto"/>
      </w:pPr>
      <w:r>
        <w:separator/>
      </w:r>
    </w:p>
  </w:footnote>
  <w:footnote w:type="continuationSeparator" w:id="0">
    <w:p w:rsidR="00533838" w:rsidRDefault="00533838" w:rsidP="00821B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11"/>
    <w:rsid w:val="002D18DD"/>
    <w:rsid w:val="002F313D"/>
    <w:rsid w:val="00532E89"/>
    <w:rsid w:val="00533838"/>
    <w:rsid w:val="00552A15"/>
    <w:rsid w:val="00575B70"/>
    <w:rsid w:val="00694C19"/>
    <w:rsid w:val="00821B11"/>
    <w:rsid w:val="00901418"/>
    <w:rsid w:val="00902299"/>
    <w:rsid w:val="00AA1055"/>
    <w:rsid w:val="00AE7D21"/>
    <w:rsid w:val="00B90ABD"/>
    <w:rsid w:val="00B914E7"/>
    <w:rsid w:val="00BD7C0A"/>
    <w:rsid w:val="00CB6AD5"/>
    <w:rsid w:val="00F74BD8"/>
    <w:rsid w:val="00FC26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1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B11"/>
    <w:pPr>
      <w:tabs>
        <w:tab w:val="center" w:pos="4252"/>
        <w:tab w:val="right" w:pos="8504"/>
      </w:tabs>
      <w:spacing w:line="240" w:lineRule="auto"/>
    </w:pPr>
  </w:style>
  <w:style w:type="character" w:customStyle="1" w:styleId="CabealhoChar">
    <w:name w:val="Cabeçalho Char"/>
    <w:basedOn w:val="Fontepargpadro"/>
    <w:link w:val="Cabealho"/>
    <w:uiPriority w:val="99"/>
    <w:rsid w:val="00821B11"/>
    <w:rPr>
      <w:rFonts w:ascii="Calibri" w:eastAsia="Calibri" w:hAnsi="Calibri" w:cs="Calibri"/>
    </w:rPr>
  </w:style>
  <w:style w:type="paragraph" w:styleId="Rodap">
    <w:name w:val="footer"/>
    <w:basedOn w:val="Normal"/>
    <w:link w:val="RodapChar"/>
    <w:uiPriority w:val="99"/>
    <w:unhideWhenUsed/>
    <w:rsid w:val="00821B11"/>
    <w:pPr>
      <w:tabs>
        <w:tab w:val="center" w:pos="4252"/>
        <w:tab w:val="right" w:pos="8504"/>
      </w:tabs>
      <w:spacing w:line="240" w:lineRule="auto"/>
    </w:pPr>
  </w:style>
  <w:style w:type="character" w:customStyle="1" w:styleId="RodapChar">
    <w:name w:val="Rodapé Char"/>
    <w:basedOn w:val="Fontepargpadro"/>
    <w:link w:val="Rodap"/>
    <w:uiPriority w:val="99"/>
    <w:rsid w:val="00821B1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1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B11"/>
    <w:pPr>
      <w:tabs>
        <w:tab w:val="center" w:pos="4252"/>
        <w:tab w:val="right" w:pos="8504"/>
      </w:tabs>
      <w:spacing w:line="240" w:lineRule="auto"/>
    </w:pPr>
  </w:style>
  <w:style w:type="character" w:customStyle="1" w:styleId="CabealhoChar">
    <w:name w:val="Cabeçalho Char"/>
    <w:basedOn w:val="Fontepargpadro"/>
    <w:link w:val="Cabealho"/>
    <w:uiPriority w:val="99"/>
    <w:rsid w:val="00821B11"/>
    <w:rPr>
      <w:rFonts w:ascii="Calibri" w:eastAsia="Calibri" w:hAnsi="Calibri" w:cs="Calibri"/>
    </w:rPr>
  </w:style>
  <w:style w:type="paragraph" w:styleId="Rodap">
    <w:name w:val="footer"/>
    <w:basedOn w:val="Normal"/>
    <w:link w:val="RodapChar"/>
    <w:uiPriority w:val="99"/>
    <w:unhideWhenUsed/>
    <w:rsid w:val="00821B11"/>
    <w:pPr>
      <w:tabs>
        <w:tab w:val="center" w:pos="4252"/>
        <w:tab w:val="right" w:pos="8504"/>
      </w:tabs>
      <w:spacing w:line="240" w:lineRule="auto"/>
    </w:pPr>
  </w:style>
  <w:style w:type="character" w:customStyle="1" w:styleId="RodapChar">
    <w:name w:val="Rodapé Char"/>
    <w:basedOn w:val="Fontepargpadro"/>
    <w:link w:val="Rodap"/>
    <w:uiPriority w:val="99"/>
    <w:rsid w:val="00821B1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9F37-C9A6-4B98-8CEE-B14AAC4E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2435</Words>
  <Characters>13153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3</cp:revision>
  <dcterms:created xsi:type="dcterms:W3CDTF">2018-06-12T13:32:00Z</dcterms:created>
  <dcterms:modified xsi:type="dcterms:W3CDTF">2018-06-12T13:42:00Z</dcterms:modified>
</cp:coreProperties>
</file>