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33" w:rsidRDefault="00044633" w:rsidP="005B497E">
      <w:pPr>
        <w:pStyle w:val="Default"/>
        <w:jc w:val="center"/>
        <w:rPr>
          <w:b/>
          <w:bCs/>
        </w:rPr>
      </w:pPr>
      <w:r w:rsidRPr="00044633">
        <w:rPr>
          <w:b/>
          <w:bCs/>
        </w:rPr>
        <w:t>PREGÃO PRESENCIAL RP Nº 15/2019/2019</w:t>
      </w:r>
    </w:p>
    <w:p w:rsidR="00044633" w:rsidRPr="00044633" w:rsidRDefault="00044633" w:rsidP="005B497E">
      <w:pPr>
        <w:pStyle w:val="Default"/>
        <w:jc w:val="center"/>
      </w:pPr>
    </w:p>
    <w:p w:rsidR="00044633" w:rsidRDefault="00044633" w:rsidP="005B497E">
      <w:pPr>
        <w:pStyle w:val="Default"/>
        <w:jc w:val="center"/>
        <w:rPr>
          <w:b/>
          <w:bCs/>
        </w:rPr>
      </w:pPr>
      <w:r w:rsidRPr="00044633">
        <w:rPr>
          <w:b/>
          <w:bCs/>
        </w:rPr>
        <w:t xml:space="preserve">ATA DE REGISTRO DE PREÇOS Nº </w:t>
      </w:r>
      <w:r>
        <w:rPr>
          <w:b/>
          <w:bCs/>
        </w:rPr>
        <w:t>7</w:t>
      </w:r>
      <w:r w:rsidRPr="00044633">
        <w:rPr>
          <w:b/>
          <w:bCs/>
        </w:rPr>
        <w:t>/2019</w:t>
      </w:r>
    </w:p>
    <w:p w:rsidR="00044633" w:rsidRPr="00044633" w:rsidRDefault="00044633" w:rsidP="005B497E">
      <w:pPr>
        <w:pStyle w:val="Default"/>
        <w:jc w:val="center"/>
      </w:pPr>
    </w:p>
    <w:p w:rsidR="00044633" w:rsidRDefault="00044633" w:rsidP="005B497E">
      <w:pPr>
        <w:pStyle w:val="Default"/>
        <w:jc w:val="center"/>
        <w:rPr>
          <w:b/>
          <w:bCs/>
        </w:rPr>
      </w:pPr>
      <w:r w:rsidRPr="00044633">
        <w:rPr>
          <w:b/>
          <w:bCs/>
        </w:rPr>
        <w:t>PREGÃO PRESENCIAL Nº 15/2019</w:t>
      </w:r>
    </w:p>
    <w:p w:rsidR="00044633" w:rsidRDefault="00044633" w:rsidP="00AD0FFD">
      <w:pPr>
        <w:pStyle w:val="Default"/>
        <w:rPr>
          <w:b/>
          <w:bCs/>
        </w:rPr>
      </w:pPr>
      <w:r w:rsidRPr="00044633">
        <w:rPr>
          <w:b/>
          <w:bCs/>
        </w:rPr>
        <w:t>PROCESSO LICITATÓRIO Nº 24/2019</w:t>
      </w:r>
    </w:p>
    <w:p w:rsidR="00044633" w:rsidRPr="00044633" w:rsidRDefault="00044633" w:rsidP="005B497E">
      <w:pPr>
        <w:pStyle w:val="Default"/>
        <w:jc w:val="center"/>
      </w:pPr>
    </w:p>
    <w:p w:rsidR="00044633" w:rsidRDefault="00044633" w:rsidP="00AD0FFD">
      <w:pPr>
        <w:pStyle w:val="Default"/>
        <w:rPr>
          <w:b/>
          <w:bCs/>
        </w:rPr>
      </w:pPr>
      <w:r w:rsidRPr="00044633">
        <w:rPr>
          <w:b/>
          <w:bCs/>
        </w:rPr>
        <w:t>REGISTRO DE PREÇOS</w:t>
      </w:r>
    </w:p>
    <w:p w:rsidR="00044633" w:rsidRPr="00044633" w:rsidRDefault="00044633" w:rsidP="005B497E">
      <w:pPr>
        <w:pStyle w:val="Default"/>
        <w:jc w:val="both"/>
      </w:pPr>
    </w:p>
    <w:p w:rsidR="00044633" w:rsidRDefault="00044633" w:rsidP="005B497E">
      <w:pPr>
        <w:pStyle w:val="Default"/>
        <w:jc w:val="both"/>
      </w:pPr>
      <w:r w:rsidRPr="00044633">
        <w:t xml:space="preserve">No dia </w:t>
      </w:r>
      <w:r>
        <w:t>18</w:t>
      </w:r>
      <w:r w:rsidRPr="00044633">
        <w:t xml:space="preserve"> de</w:t>
      </w:r>
      <w:r>
        <w:t xml:space="preserve"> março </w:t>
      </w:r>
      <w:r w:rsidRPr="00044633">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044633">
        <w:t>Izeu</w:t>
      </w:r>
      <w:proofErr w:type="spellEnd"/>
      <w:r w:rsidRPr="00044633">
        <w:t xml:space="preserve"> Jonas </w:t>
      </w:r>
      <w:proofErr w:type="spellStart"/>
      <w:r w:rsidRPr="00044633">
        <w:t>Tozetto</w:t>
      </w:r>
      <w:proofErr w:type="spellEnd"/>
      <w:r w:rsidRPr="00044633">
        <w:rPr>
          <w:b/>
          <w:bCs/>
        </w:rPr>
        <w:t xml:space="preserve">, </w:t>
      </w:r>
      <w:r w:rsidRPr="00044633">
        <w:t xml:space="preserve">nos termos da Lei n°. 10.520/02, Lei 8.666/93, Decreto Municipal nº 5.164, e das demais normas legais aplicáveis, em face da classificação das propostas apresentadas no Pregão Presencial para Registro de Preços nº. </w:t>
      </w:r>
      <w:r>
        <w:t>15</w:t>
      </w:r>
      <w:r w:rsidRPr="00044633">
        <w:t xml:space="preserve">/2019, ata de abertura da sessão e homologação pela autoridade competente, </w:t>
      </w:r>
      <w:r w:rsidRPr="00044633">
        <w:rPr>
          <w:b/>
          <w:bCs/>
        </w:rPr>
        <w:t xml:space="preserve">RESOLVE </w:t>
      </w:r>
      <w:r w:rsidRPr="00044633">
        <w:t>registrar os preços da</w:t>
      </w:r>
      <w:r>
        <w:t>s</w:t>
      </w:r>
      <w:r w:rsidRPr="00044633">
        <w:t xml:space="preserve"> empresa</w:t>
      </w:r>
      <w:r>
        <w:t>s:</w:t>
      </w:r>
    </w:p>
    <w:p w:rsidR="00044633" w:rsidRDefault="00044633" w:rsidP="005B497E">
      <w:pPr>
        <w:pStyle w:val="Default"/>
        <w:jc w:val="both"/>
      </w:pPr>
    </w:p>
    <w:p w:rsidR="00044633" w:rsidRPr="00AB0D90" w:rsidRDefault="00044633" w:rsidP="005B497E">
      <w:pPr>
        <w:pStyle w:val="Default"/>
        <w:jc w:val="both"/>
      </w:pPr>
      <w:r w:rsidRPr="00AB0D90">
        <w:rPr>
          <w:b/>
          <w:bCs/>
        </w:rPr>
        <w:t>COMERCIO DE PRODUTOS AGROPECUARIOS NOSSA SENHORA D</w:t>
      </w:r>
      <w:r w:rsidR="005B497E">
        <w:rPr>
          <w:b/>
          <w:bCs/>
        </w:rPr>
        <w:t>A SAÚDE LTDA</w:t>
      </w:r>
      <w:r w:rsidRPr="00AB0D90">
        <w:t xml:space="preserve">, inscrita no CNPJ </w:t>
      </w:r>
      <w:r w:rsidR="00AB0D90" w:rsidRPr="00AB0D90">
        <w:t>08.818.603/0001-07</w:t>
      </w:r>
      <w:r w:rsidRPr="00AB0D90">
        <w:t xml:space="preserve">, representada neste ato pelo Sr. </w:t>
      </w:r>
      <w:r w:rsidR="00AB0D90" w:rsidRPr="00AB0D90">
        <w:t xml:space="preserve">Gilberto </w:t>
      </w:r>
      <w:proofErr w:type="spellStart"/>
      <w:r w:rsidR="00AB0D90" w:rsidRPr="00AB0D90">
        <w:t>Terribile</w:t>
      </w:r>
      <w:proofErr w:type="spellEnd"/>
      <w:r w:rsidRPr="00AB0D90">
        <w:t xml:space="preserve">, portador do CPF n°. </w:t>
      </w:r>
      <w:r w:rsidR="00AB0D90" w:rsidRPr="00AB0D90">
        <w:t>846.050.739-49</w:t>
      </w:r>
      <w:r w:rsidRPr="00AB0D90">
        <w:t xml:space="preserve">, para possível aquisição do objeto referente ao Pregão Presencial </w:t>
      </w:r>
      <w:proofErr w:type="gramStart"/>
      <w:r w:rsidRPr="00AB0D90">
        <w:t>supra citado</w:t>
      </w:r>
      <w:proofErr w:type="gramEnd"/>
      <w:r w:rsidRPr="00AB0D90">
        <w:t xml:space="preserve">. </w:t>
      </w:r>
    </w:p>
    <w:p w:rsidR="00044633" w:rsidRPr="00AB0D90" w:rsidRDefault="00044633" w:rsidP="005B497E">
      <w:pPr>
        <w:pStyle w:val="Default"/>
        <w:jc w:val="both"/>
      </w:pPr>
    </w:p>
    <w:p w:rsidR="00044633" w:rsidRPr="00AB0D90" w:rsidRDefault="00C55D5D" w:rsidP="005B497E">
      <w:pPr>
        <w:pStyle w:val="Default"/>
        <w:jc w:val="both"/>
      </w:pPr>
      <w:r w:rsidRPr="00AB0D90">
        <w:rPr>
          <w:b/>
          <w:bCs/>
        </w:rPr>
        <w:t>LETICIA MARIA PALHARIM AGROPECUARIA</w:t>
      </w:r>
      <w:r w:rsidR="00044633" w:rsidRPr="00AB0D90">
        <w:t xml:space="preserve">, inscrita no CNPJ </w:t>
      </w:r>
      <w:r w:rsidRPr="00AB0D90">
        <w:t>31.047.654/0001-02</w:t>
      </w:r>
      <w:r w:rsidR="00044633" w:rsidRPr="00AB0D90">
        <w:t>, representada neste ato pelo Sr.</w:t>
      </w:r>
      <w:r w:rsidRPr="00AB0D90">
        <w:t xml:space="preserve"> </w:t>
      </w:r>
      <w:proofErr w:type="spellStart"/>
      <w:r w:rsidRPr="00AB0D90">
        <w:t>Antonio</w:t>
      </w:r>
      <w:proofErr w:type="spellEnd"/>
      <w:r w:rsidRPr="00AB0D90">
        <w:t xml:space="preserve"> Magri</w:t>
      </w:r>
      <w:r w:rsidR="00044633" w:rsidRPr="00AB0D90">
        <w:t xml:space="preserve">, portador do CPF n°. </w:t>
      </w:r>
      <w:r w:rsidRPr="00AB0D90">
        <w:t>024.299.179-39</w:t>
      </w:r>
      <w:r w:rsidR="00044633" w:rsidRPr="00AB0D90">
        <w:t xml:space="preserve"> para possível aquisição do objeto referente ao Pregão Presencial </w:t>
      </w:r>
      <w:proofErr w:type="gramStart"/>
      <w:r w:rsidR="00044633" w:rsidRPr="00AB0D90">
        <w:t>supra citado</w:t>
      </w:r>
      <w:proofErr w:type="gramEnd"/>
      <w:r w:rsidR="00044633" w:rsidRPr="00AB0D90">
        <w:t xml:space="preserve">. </w:t>
      </w:r>
    </w:p>
    <w:p w:rsidR="00044633" w:rsidRPr="00AB0D90" w:rsidRDefault="00044633" w:rsidP="005B497E">
      <w:pPr>
        <w:pStyle w:val="Default"/>
        <w:jc w:val="both"/>
      </w:pPr>
    </w:p>
    <w:p w:rsidR="00044633" w:rsidRPr="00AB0D90" w:rsidRDefault="00C55D5D" w:rsidP="005B497E">
      <w:pPr>
        <w:pStyle w:val="Default"/>
        <w:jc w:val="both"/>
      </w:pPr>
      <w:r w:rsidRPr="00AB0D90">
        <w:rPr>
          <w:b/>
          <w:bCs/>
        </w:rPr>
        <w:t>ALCIONES LUIZ WOJCIECHOWSKI</w:t>
      </w:r>
      <w:r w:rsidR="00044633" w:rsidRPr="00AB0D90">
        <w:t>, inscrita no CNPJ</w:t>
      </w:r>
      <w:r w:rsidR="00AB0D90" w:rsidRPr="00AB0D90">
        <w:t xml:space="preserve"> 18.292.950/0001-00</w:t>
      </w:r>
      <w:r w:rsidR="00044633" w:rsidRPr="00AB0D90">
        <w:t xml:space="preserve">, representada neste ato pelo </w:t>
      </w:r>
      <w:proofErr w:type="gramStart"/>
      <w:r w:rsidR="00044633" w:rsidRPr="00AB0D90">
        <w:t>Sr.</w:t>
      </w:r>
      <w:proofErr w:type="gramEnd"/>
      <w:r w:rsidR="00044633" w:rsidRPr="00AB0D90">
        <w:t xml:space="preserve"> </w:t>
      </w:r>
      <w:r w:rsidR="00AD0FFD">
        <w:t xml:space="preserve">Alcione Luiz </w:t>
      </w:r>
      <w:proofErr w:type="spellStart"/>
      <w:r w:rsidR="00AD0FFD">
        <w:t>Wojciechowski</w:t>
      </w:r>
      <w:proofErr w:type="spellEnd"/>
      <w:r w:rsidR="00AB0D90" w:rsidRPr="00AB0D90">
        <w:t>,</w:t>
      </w:r>
      <w:r w:rsidR="00044633" w:rsidRPr="00AB0D90">
        <w:t xml:space="preserve"> portador do CPF n°. </w:t>
      </w:r>
      <w:r w:rsidR="00AD0FFD">
        <w:t>868.923.399-72</w:t>
      </w:r>
      <w:r w:rsidR="00044633" w:rsidRPr="00AB0D90">
        <w:t xml:space="preserve">, para possível aquisição do objeto referente ao Pregão Presencial supra citado. </w:t>
      </w:r>
    </w:p>
    <w:p w:rsidR="00044633" w:rsidRPr="00044633" w:rsidRDefault="00044633" w:rsidP="005B497E">
      <w:pPr>
        <w:pStyle w:val="Default"/>
        <w:jc w:val="both"/>
      </w:pPr>
    </w:p>
    <w:p w:rsidR="00044633" w:rsidRDefault="00044633" w:rsidP="005B497E">
      <w:pPr>
        <w:pStyle w:val="Default"/>
        <w:jc w:val="both"/>
      </w:pPr>
      <w:r w:rsidRPr="00044633">
        <w:t xml:space="preserve">A empresa com preços registrados passará a ser denominada detentora da Ata de Registro de Preços após a assinatura desta. </w:t>
      </w:r>
    </w:p>
    <w:p w:rsidR="002134AF" w:rsidRDefault="002134AF" w:rsidP="005B497E">
      <w:pPr>
        <w:pStyle w:val="Default"/>
        <w:jc w:val="both"/>
      </w:pPr>
    </w:p>
    <w:p w:rsidR="001C3539" w:rsidRDefault="001C3539" w:rsidP="001C3539">
      <w:pPr>
        <w:tabs>
          <w:tab w:val="center" w:pos="4352"/>
        </w:tabs>
        <w:spacing w:after="0" w:line="259" w:lineRule="auto"/>
        <w:ind w:left="0" w:right="0" w:firstLine="0"/>
        <w:jc w:val="left"/>
        <w:rPr>
          <w:b/>
          <w:lang w:val="pt-BR"/>
        </w:rPr>
      </w:pPr>
      <w:r w:rsidRPr="00FD2B25">
        <w:rPr>
          <w:b/>
          <w:lang w:val="pt-BR"/>
        </w:rPr>
        <w:t>Participante:</w:t>
      </w:r>
      <w:r w:rsidRPr="00FD2B25">
        <w:rPr>
          <w:b/>
          <w:lang w:val="pt-BR"/>
        </w:rPr>
        <w:tab/>
        <w:t xml:space="preserve">10421 - </w:t>
      </w:r>
      <w:proofErr w:type="gramStart"/>
      <w:r w:rsidRPr="00FD2B25">
        <w:rPr>
          <w:b/>
          <w:lang w:val="pt-BR"/>
        </w:rPr>
        <w:t>COMERCIO</w:t>
      </w:r>
      <w:proofErr w:type="gramEnd"/>
      <w:r w:rsidRPr="00FD2B25">
        <w:rPr>
          <w:b/>
          <w:lang w:val="pt-BR"/>
        </w:rPr>
        <w:t xml:space="preserve"> DE PRODUTOS AGROPECUARIOS NOSSA SENHORA D</w:t>
      </w:r>
      <w:r w:rsidR="00D35D8F">
        <w:rPr>
          <w:b/>
          <w:lang w:val="pt-BR"/>
        </w:rPr>
        <w:t>A SAÚDE</w:t>
      </w:r>
      <w:bookmarkStart w:id="0" w:name="_GoBack"/>
      <w:bookmarkEnd w:id="0"/>
    </w:p>
    <w:p w:rsidR="001C3539" w:rsidRPr="00FD2B25" w:rsidRDefault="001C3539" w:rsidP="001C3539">
      <w:pPr>
        <w:tabs>
          <w:tab w:val="center" w:pos="4352"/>
        </w:tabs>
        <w:spacing w:after="0" w:line="259" w:lineRule="auto"/>
        <w:ind w:left="0" w:right="0" w:firstLine="0"/>
        <w:jc w:val="left"/>
        <w:rPr>
          <w:lang w:val="pt-BR"/>
        </w:rPr>
      </w:pPr>
    </w:p>
    <w:tbl>
      <w:tblPr>
        <w:tblW w:w="11251" w:type="dxa"/>
        <w:tblInd w:w="-186"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1C3539" w:rsidTr="001C3539">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53" w:right="0" w:firstLine="0"/>
              <w:jc w:val="left"/>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0" w:right="3" w:firstLine="0"/>
              <w:jc w:val="center"/>
            </w:pPr>
            <w:proofErr w:type="spellStart"/>
            <w:r>
              <w:t>Especificação</w:t>
            </w:r>
            <w:proofErr w:type="spellEnd"/>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0" w:right="0" w:firstLine="0"/>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25" w:right="0" w:firstLine="0"/>
              <w:jc w:val="left"/>
            </w:pPr>
            <w:proofErr w:type="spellStart"/>
            <w:r>
              <w:t>Qtde</w:t>
            </w:r>
            <w:proofErr w:type="spellEnd"/>
            <w:r>
              <w:t xml:space="preserve"> </w:t>
            </w:r>
            <w:proofErr w:type="spellStart"/>
            <w:r>
              <w:t>Cotada</w:t>
            </w:r>
            <w:proofErr w:type="spellEnd"/>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1" w:right="0" w:firstLine="0"/>
              <w:jc w:val="center"/>
            </w:pPr>
            <w:proofErr w:type="spellStart"/>
            <w:r>
              <w:t>Marca</w:t>
            </w:r>
            <w:proofErr w:type="spellEnd"/>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13" w:right="0" w:firstLine="0"/>
            </w:pPr>
            <w:proofErr w:type="spellStart"/>
            <w:r>
              <w:t>Desconto</w:t>
            </w:r>
            <w:proofErr w:type="spellEnd"/>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0" w:right="1" w:firstLine="0"/>
              <w:jc w:val="center"/>
            </w:pPr>
            <w:proofErr w:type="spellStart"/>
            <w:r>
              <w:t>Preço</w:t>
            </w:r>
            <w:proofErr w:type="spellEnd"/>
            <w:r>
              <w:t xml:space="preserve"> </w:t>
            </w:r>
            <w:proofErr w:type="spellStart"/>
            <w:r>
              <w:t>Unitário</w:t>
            </w:r>
            <w:proofErr w:type="spellEnd"/>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1C3539" w:rsidRDefault="001C3539" w:rsidP="001C3539">
            <w:pPr>
              <w:spacing w:after="0" w:line="259" w:lineRule="auto"/>
              <w:ind w:left="3" w:right="0" w:firstLine="0"/>
              <w:jc w:val="center"/>
            </w:pPr>
            <w:proofErr w:type="spellStart"/>
            <w:r>
              <w:t>Preço</w:t>
            </w:r>
            <w:proofErr w:type="spellEnd"/>
            <w:r>
              <w:t xml:space="preserve"> Total</w:t>
            </w:r>
          </w:p>
        </w:tc>
      </w:tr>
    </w:tbl>
    <w:p w:rsidR="001C3539" w:rsidRPr="00FD2B25" w:rsidRDefault="001C3539" w:rsidP="001C3539">
      <w:pPr>
        <w:tabs>
          <w:tab w:val="center" w:pos="2453"/>
          <w:tab w:val="center" w:pos="5071"/>
          <w:tab w:val="center" w:pos="7129"/>
          <w:tab w:val="center" w:pos="9377"/>
          <w:tab w:val="center" w:pos="10644"/>
        </w:tabs>
        <w:ind w:left="0" w:right="0" w:firstLine="0"/>
        <w:jc w:val="left"/>
        <w:rPr>
          <w:lang w:val="pt-BR"/>
        </w:rPr>
      </w:pPr>
      <w:r w:rsidRPr="00FD2B25">
        <w:rPr>
          <w:lang w:val="pt-BR"/>
        </w:rPr>
        <w:t>1</w:t>
      </w:r>
      <w:r w:rsidRPr="00FD2B25">
        <w:rPr>
          <w:lang w:val="pt-BR"/>
        </w:rPr>
        <w:tab/>
        <w:t>LUVAS PLASTICA PARA INSEMINAÇÃO PACOTE COM</w:t>
      </w:r>
      <w:r w:rsidRPr="00FD2B25">
        <w:rPr>
          <w:lang w:val="pt-BR"/>
        </w:rPr>
        <w:tab/>
      </w:r>
      <w:proofErr w:type="spellStart"/>
      <w:r w:rsidRPr="00FD2B25">
        <w:rPr>
          <w:lang w:val="pt-BR"/>
        </w:rPr>
        <w:t>un</w:t>
      </w:r>
      <w:proofErr w:type="spellEnd"/>
      <w:r w:rsidRPr="00FD2B25">
        <w:rPr>
          <w:lang w:val="pt-BR"/>
        </w:rPr>
        <w:tab/>
        <w:t>650,00</w:t>
      </w:r>
      <w:proofErr w:type="gramStart"/>
      <w:r w:rsidRPr="00FD2B25">
        <w:rPr>
          <w:lang w:val="pt-BR"/>
        </w:rPr>
        <w:t xml:space="preserve">  </w:t>
      </w:r>
      <w:proofErr w:type="gramEnd"/>
      <w:r w:rsidRPr="00FD2B25">
        <w:rPr>
          <w:lang w:val="pt-BR"/>
        </w:rPr>
        <w:t>AGROZOOTEC 0,0000</w:t>
      </w:r>
      <w:r w:rsidRPr="00FD2B25">
        <w:rPr>
          <w:lang w:val="pt-BR"/>
        </w:rPr>
        <w:tab/>
        <w:t xml:space="preserve">9,00    </w:t>
      </w:r>
      <w:r w:rsidRPr="00FD2B25">
        <w:rPr>
          <w:lang w:val="pt-BR"/>
        </w:rPr>
        <w:tab/>
        <w:t xml:space="preserve">5.850,00   </w:t>
      </w:r>
    </w:p>
    <w:p w:rsidR="001C3539" w:rsidRPr="00FD2B25" w:rsidRDefault="001C3539" w:rsidP="001C3539">
      <w:pPr>
        <w:ind w:left="379" w:right="675"/>
        <w:rPr>
          <w:lang w:val="pt-BR"/>
        </w:rPr>
      </w:pPr>
      <w:r w:rsidRPr="00FD2B25">
        <w:rPr>
          <w:lang w:val="pt-BR"/>
        </w:rPr>
        <w:t xml:space="preserve">25 UN, COM </w:t>
      </w:r>
      <w:proofErr w:type="gramStart"/>
      <w:r w:rsidRPr="00FD2B25">
        <w:rPr>
          <w:lang w:val="pt-BR"/>
        </w:rPr>
        <w:t>90CM</w:t>
      </w:r>
      <w:proofErr w:type="gramEnd"/>
      <w:r w:rsidRPr="00FD2B25">
        <w:rPr>
          <w:lang w:val="pt-BR"/>
        </w:rPr>
        <w:t xml:space="preserve"> DE COMPRIMENTO</w:t>
      </w:r>
    </w:p>
    <w:p w:rsidR="001C3539" w:rsidRPr="00FD2B25" w:rsidRDefault="001C3539" w:rsidP="001C3539">
      <w:pPr>
        <w:tabs>
          <w:tab w:val="center" w:pos="2419"/>
          <w:tab w:val="center" w:pos="5071"/>
          <w:tab w:val="center" w:pos="6605"/>
          <w:tab w:val="center" w:pos="8076"/>
          <w:tab w:val="center" w:pos="9333"/>
          <w:tab w:val="center" w:pos="10600"/>
        </w:tabs>
        <w:ind w:left="0" w:right="0" w:firstLine="0"/>
        <w:jc w:val="left"/>
        <w:rPr>
          <w:lang w:val="pt-BR"/>
        </w:rPr>
      </w:pPr>
      <w:r w:rsidRPr="00FD2B25">
        <w:rPr>
          <w:lang w:val="pt-BR"/>
        </w:rPr>
        <w:t>5</w:t>
      </w:r>
      <w:r w:rsidRPr="00FD2B25">
        <w:rPr>
          <w:lang w:val="pt-BR"/>
        </w:rPr>
        <w:tab/>
        <w:t>SÊMEN BOVINO DA RAÇA HOLANDÊS COR PRETA E</w:t>
      </w:r>
      <w:r w:rsidRPr="00FD2B25">
        <w:rPr>
          <w:lang w:val="pt-BR"/>
        </w:rPr>
        <w:tab/>
      </w:r>
      <w:proofErr w:type="spellStart"/>
      <w:r w:rsidRPr="00FD2B25">
        <w:rPr>
          <w:lang w:val="pt-BR"/>
        </w:rPr>
        <w:t>un</w:t>
      </w:r>
      <w:proofErr w:type="spellEnd"/>
      <w:r w:rsidRPr="00FD2B25">
        <w:rPr>
          <w:lang w:val="pt-BR"/>
        </w:rPr>
        <w:tab/>
        <w:t>2.000,00</w:t>
      </w:r>
      <w:proofErr w:type="gramStart"/>
      <w:r w:rsidRPr="00FD2B25">
        <w:rPr>
          <w:lang w:val="pt-BR"/>
        </w:rPr>
        <w:t xml:space="preserve">  </w:t>
      </w:r>
      <w:proofErr w:type="gramEnd"/>
      <w:r w:rsidRPr="00FD2B25">
        <w:rPr>
          <w:lang w:val="pt-BR"/>
        </w:rPr>
        <w:t>HOMERUN</w:t>
      </w:r>
      <w:r w:rsidRPr="00FD2B25">
        <w:rPr>
          <w:lang w:val="pt-BR"/>
        </w:rPr>
        <w:tab/>
        <w:t>0,0000</w:t>
      </w:r>
      <w:r w:rsidRPr="00FD2B25">
        <w:rPr>
          <w:lang w:val="pt-BR"/>
        </w:rPr>
        <w:tab/>
        <w:t xml:space="preserve">19,00    </w:t>
      </w:r>
      <w:r w:rsidRPr="00FD2B25">
        <w:rPr>
          <w:lang w:val="pt-BR"/>
        </w:rPr>
        <w:tab/>
        <w:t xml:space="preserve">38.000,00   </w:t>
      </w:r>
    </w:p>
    <w:p w:rsidR="001C3539" w:rsidRPr="00FD2B25" w:rsidRDefault="001C3539" w:rsidP="001C3539">
      <w:pPr>
        <w:spacing w:after="0" w:line="234" w:lineRule="auto"/>
        <w:ind w:left="379" w:right="6635"/>
        <w:jc w:val="left"/>
        <w:rPr>
          <w:lang w:val="pt-BR"/>
        </w:rPr>
      </w:pPr>
      <w:r w:rsidRPr="00FD2B25">
        <w:rPr>
          <w:lang w:val="pt-BR"/>
        </w:rPr>
        <w:t>BRANCA, COM PROVA NÃO INFERIOR A DEZEMBRO DE 2018, ATUALIZADA PELO DAIRY BULLS, COM AS SEGUINTES CARACTERÍSTICAS:</w:t>
      </w:r>
    </w:p>
    <w:p w:rsidR="001C3539" w:rsidRPr="00FD2B25" w:rsidRDefault="001C3539" w:rsidP="001C3539">
      <w:pPr>
        <w:ind w:left="379" w:right="675"/>
        <w:rPr>
          <w:lang w:val="pt-BR"/>
        </w:rPr>
      </w:pPr>
      <w:r w:rsidRPr="00FD2B25">
        <w:rPr>
          <w:lang w:val="pt-BR"/>
        </w:rPr>
        <w:t>PRODUÇÃO DE LEITE &gt;= 850 LBS;</w:t>
      </w:r>
    </w:p>
    <w:p w:rsidR="001C3539" w:rsidRPr="00FD2B25" w:rsidRDefault="001C3539" w:rsidP="001C3539">
      <w:pPr>
        <w:ind w:left="379" w:right="675"/>
        <w:rPr>
          <w:lang w:val="pt-BR"/>
        </w:rPr>
      </w:pPr>
      <w:r w:rsidRPr="00FD2B25">
        <w:rPr>
          <w:lang w:val="pt-BR"/>
        </w:rPr>
        <w:t>GORDURA VOLUME &gt;=</w:t>
      </w:r>
      <w:proofErr w:type="gramStart"/>
      <w:r w:rsidRPr="00FD2B25">
        <w:rPr>
          <w:lang w:val="pt-BR"/>
        </w:rPr>
        <w:t xml:space="preserve">  </w:t>
      </w:r>
      <w:proofErr w:type="gramEnd"/>
      <w:r w:rsidRPr="00FD2B25">
        <w:rPr>
          <w:lang w:val="pt-BR"/>
        </w:rPr>
        <w:t>40 LBS;</w:t>
      </w:r>
    </w:p>
    <w:p w:rsidR="001C3539" w:rsidRPr="00FD2B25" w:rsidRDefault="001C3539" w:rsidP="001C3539">
      <w:pPr>
        <w:ind w:left="379" w:right="675"/>
        <w:rPr>
          <w:lang w:val="pt-BR"/>
        </w:rPr>
      </w:pPr>
      <w:r w:rsidRPr="00FD2B25">
        <w:rPr>
          <w:lang w:val="pt-BR"/>
        </w:rPr>
        <w:t>PROTEÍNA VOLUME &gt;= 30 LBS;</w:t>
      </w:r>
    </w:p>
    <w:p w:rsidR="001C3539" w:rsidRPr="00FD2B25" w:rsidRDefault="001C3539" w:rsidP="001C3539">
      <w:pPr>
        <w:ind w:left="379" w:right="675"/>
        <w:rPr>
          <w:lang w:val="pt-BR"/>
        </w:rPr>
      </w:pPr>
      <w:r w:rsidRPr="00FD2B25">
        <w:rPr>
          <w:lang w:val="pt-BR"/>
        </w:rPr>
        <w:t>POSITIVO PARA PERCENTUAIS DE SÓLIDOS &gt;= 0,02%;</w:t>
      </w:r>
    </w:p>
    <w:p w:rsidR="001C3539" w:rsidRPr="00FD2B25" w:rsidRDefault="001C3539" w:rsidP="001C3539">
      <w:pPr>
        <w:ind w:left="379" w:right="675"/>
        <w:rPr>
          <w:lang w:val="pt-BR"/>
        </w:rPr>
      </w:pPr>
      <w:r w:rsidRPr="00FD2B25">
        <w:rPr>
          <w:lang w:val="pt-BR"/>
        </w:rPr>
        <w:t>CCS&lt;= 3,00;</w:t>
      </w:r>
    </w:p>
    <w:p w:rsidR="001C3539" w:rsidRPr="00FD2B25" w:rsidRDefault="001C3539" w:rsidP="001C3539">
      <w:pPr>
        <w:ind w:left="379" w:right="675"/>
        <w:rPr>
          <w:lang w:val="pt-BR"/>
        </w:rPr>
      </w:pPr>
      <w:r w:rsidRPr="00FD2B25">
        <w:rPr>
          <w:lang w:val="pt-BR"/>
        </w:rPr>
        <w:t>VIDA PRODUTIVA &gt;= 1,5;</w:t>
      </w:r>
    </w:p>
    <w:p w:rsidR="001C3539" w:rsidRPr="00FD2B25" w:rsidRDefault="001C3539" w:rsidP="001C3539">
      <w:pPr>
        <w:ind w:left="379" w:right="675"/>
        <w:rPr>
          <w:lang w:val="pt-BR"/>
        </w:rPr>
      </w:pPr>
      <w:r w:rsidRPr="00FD2B25">
        <w:rPr>
          <w:lang w:val="pt-BR"/>
        </w:rPr>
        <w:t>DPR &gt;= 1,3;</w:t>
      </w:r>
    </w:p>
    <w:p w:rsidR="001C3539" w:rsidRPr="00FD2B25" w:rsidRDefault="001C3539" w:rsidP="001C3539">
      <w:pPr>
        <w:ind w:left="379" w:right="675"/>
        <w:rPr>
          <w:lang w:val="pt-BR"/>
        </w:rPr>
      </w:pPr>
      <w:r w:rsidRPr="00FD2B25">
        <w:rPr>
          <w:lang w:val="pt-BR"/>
        </w:rPr>
        <w:t>TIPO &gt;= 2,50;</w:t>
      </w:r>
    </w:p>
    <w:p w:rsidR="001C3539" w:rsidRPr="00FD2B25" w:rsidRDefault="001C3539" w:rsidP="001C3539">
      <w:pPr>
        <w:ind w:left="379" w:right="675"/>
        <w:rPr>
          <w:lang w:val="pt-BR"/>
        </w:rPr>
      </w:pPr>
      <w:r w:rsidRPr="00FD2B25">
        <w:rPr>
          <w:lang w:val="pt-BR"/>
        </w:rPr>
        <w:t>COMPOSTO DE ÚBERE &gt;= 2,30;</w:t>
      </w:r>
    </w:p>
    <w:p w:rsidR="001C3539" w:rsidRPr="00FD2B25" w:rsidRDefault="001C3539" w:rsidP="001C3539">
      <w:pPr>
        <w:ind w:left="379" w:right="675"/>
        <w:rPr>
          <w:lang w:val="pt-BR"/>
        </w:rPr>
      </w:pPr>
      <w:r w:rsidRPr="00FD2B25">
        <w:rPr>
          <w:lang w:val="pt-BR"/>
        </w:rPr>
        <w:t>COMPOSTO DE PATAS E PERNAS &gt;=1,90;</w:t>
      </w:r>
    </w:p>
    <w:p w:rsidR="001C3539" w:rsidRPr="00FD2B25" w:rsidRDefault="001C3539" w:rsidP="001C3539">
      <w:pPr>
        <w:ind w:left="379" w:right="675"/>
        <w:rPr>
          <w:lang w:val="pt-BR"/>
        </w:rPr>
      </w:pPr>
      <w:r w:rsidRPr="00FD2B25">
        <w:rPr>
          <w:lang w:val="pt-BR"/>
        </w:rPr>
        <w:t xml:space="preserve">ÂNGULO DE CASCOS &gt;=2,00; </w:t>
      </w:r>
      <w:proofErr w:type="gramStart"/>
      <w:r w:rsidRPr="00FD2B25">
        <w:rPr>
          <w:lang w:val="pt-BR"/>
        </w:rPr>
        <w:t>PERNAS VISTA</w:t>
      </w:r>
      <w:proofErr w:type="gramEnd"/>
      <w:r w:rsidRPr="00FD2B25">
        <w:rPr>
          <w:lang w:val="pt-BR"/>
        </w:rPr>
        <w:t xml:space="preserve"> POR</w:t>
      </w:r>
    </w:p>
    <w:p w:rsidR="001C3539" w:rsidRPr="00FD2B25" w:rsidRDefault="001C3539" w:rsidP="001C3539">
      <w:pPr>
        <w:ind w:left="379" w:right="675"/>
        <w:rPr>
          <w:lang w:val="pt-BR"/>
        </w:rPr>
      </w:pPr>
      <w:r w:rsidRPr="00FD2B25">
        <w:rPr>
          <w:lang w:val="pt-BR"/>
        </w:rPr>
        <w:t>TRÁS &gt;=2,80;</w:t>
      </w:r>
    </w:p>
    <w:p w:rsidR="00AD0FFD" w:rsidRDefault="001C3539" w:rsidP="001C3539">
      <w:pPr>
        <w:spacing w:after="0" w:line="234" w:lineRule="auto"/>
        <w:ind w:left="379" w:right="7518"/>
        <w:jc w:val="left"/>
        <w:rPr>
          <w:lang w:val="pt-BR"/>
        </w:rPr>
      </w:pPr>
      <w:r w:rsidRPr="00FD2B25">
        <w:rPr>
          <w:lang w:val="pt-BR"/>
        </w:rPr>
        <w:t xml:space="preserve">LIGAMENTO ANTERIOR DO ÚBERE &gt;= 3,00; </w:t>
      </w:r>
    </w:p>
    <w:p w:rsidR="00AD0FFD" w:rsidRDefault="001C3539" w:rsidP="001C3539">
      <w:pPr>
        <w:spacing w:after="0" w:line="234" w:lineRule="auto"/>
        <w:ind w:left="379" w:right="7518"/>
        <w:jc w:val="left"/>
        <w:rPr>
          <w:lang w:val="pt-BR"/>
        </w:rPr>
      </w:pPr>
      <w:r w:rsidRPr="00FD2B25">
        <w:rPr>
          <w:lang w:val="pt-BR"/>
        </w:rPr>
        <w:t>LIGAMENTO POSTERIOR DE ÚBERE &gt;=1,00;</w:t>
      </w:r>
      <w:proofErr w:type="gramStart"/>
      <w:r w:rsidRPr="00FD2B25">
        <w:rPr>
          <w:lang w:val="pt-BR"/>
        </w:rPr>
        <w:t xml:space="preserve">  </w:t>
      </w:r>
    </w:p>
    <w:p w:rsidR="001C3539" w:rsidRPr="00AD0FFD" w:rsidRDefault="001C3539" w:rsidP="001C3539">
      <w:pPr>
        <w:spacing w:after="0" w:line="234" w:lineRule="auto"/>
        <w:ind w:left="379" w:right="7518"/>
        <w:jc w:val="left"/>
        <w:rPr>
          <w:lang w:val="pt-BR"/>
        </w:rPr>
      </w:pPr>
      <w:proofErr w:type="gramEnd"/>
      <w:r w:rsidRPr="00FD2B25">
        <w:rPr>
          <w:lang w:val="pt-BR"/>
        </w:rPr>
        <w:t xml:space="preserve">PROFUNDIDADE DE ÚBERE &gt;= 2,30. </w:t>
      </w:r>
      <w:r w:rsidRPr="00AD0FFD">
        <w:rPr>
          <w:lang w:val="pt-BR"/>
        </w:rPr>
        <w:t>LIVRE DE APOTIPOS.</w:t>
      </w:r>
      <w:r w:rsidR="00AD0FFD" w:rsidRPr="00AD0FFD">
        <w:rPr>
          <w:b/>
          <w:lang w:val="pt-BR"/>
        </w:rPr>
        <w:t xml:space="preserve"> </w:t>
      </w:r>
      <w:r w:rsidR="00AD0FFD">
        <w:rPr>
          <w:b/>
          <w:lang w:val="pt-BR"/>
        </w:rPr>
        <w:t xml:space="preserve">                        </w:t>
      </w:r>
      <w:r w:rsidR="00AD0FFD" w:rsidRPr="00FD2B25">
        <w:rPr>
          <w:b/>
          <w:lang w:val="pt-BR"/>
        </w:rPr>
        <w:t xml:space="preserve"> </w:t>
      </w:r>
    </w:p>
    <w:p w:rsidR="001C3539" w:rsidRDefault="001C3539" w:rsidP="001C3539">
      <w:pPr>
        <w:spacing w:after="0" w:line="259" w:lineRule="auto"/>
        <w:ind w:left="100" w:right="0" w:firstLine="0"/>
        <w:rPr>
          <w:lang w:val="pt-BR"/>
        </w:rPr>
      </w:pPr>
      <w:r>
        <w:rPr>
          <w:b/>
          <w:lang w:val="pt-BR"/>
        </w:rPr>
        <w:t xml:space="preserve">                                                                                                                                                        </w:t>
      </w:r>
      <w:r w:rsidRPr="00FD2B25">
        <w:rPr>
          <w:b/>
          <w:lang w:val="pt-BR"/>
        </w:rPr>
        <w:t xml:space="preserve">Total do Participante --------&gt; </w:t>
      </w:r>
      <w:r w:rsidRPr="00FD2B25">
        <w:rPr>
          <w:lang w:val="pt-BR"/>
        </w:rPr>
        <w:t>43.850,00</w:t>
      </w:r>
      <w:proofErr w:type="gramStart"/>
      <w:r w:rsidRPr="00FD2B25">
        <w:rPr>
          <w:lang w:val="pt-BR"/>
        </w:rPr>
        <w:t xml:space="preserve">   </w:t>
      </w:r>
    </w:p>
    <w:p w:rsidR="001C3539" w:rsidRDefault="001C3539" w:rsidP="001C3539">
      <w:pPr>
        <w:spacing w:after="0" w:line="259" w:lineRule="auto"/>
        <w:ind w:left="100" w:right="0" w:firstLine="9586"/>
        <w:rPr>
          <w:b/>
          <w:lang w:val="pt-BR"/>
        </w:rPr>
      </w:pPr>
      <w:proofErr w:type="gramEnd"/>
    </w:p>
    <w:p w:rsidR="001C3539" w:rsidRDefault="001C3539" w:rsidP="001C3539">
      <w:pPr>
        <w:spacing w:after="0" w:line="259" w:lineRule="auto"/>
        <w:ind w:left="100" w:right="0" w:firstLine="9586"/>
        <w:rPr>
          <w:b/>
          <w:lang w:val="pt-BR"/>
        </w:rPr>
      </w:pPr>
      <w:r>
        <w:rPr>
          <w:b/>
          <w:lang w:val="pt-BR"/>
        </w:rPr>
        <w:t xml:space="preserve">                                         </w:t>
      </w:r>
      <w:r w:rsidRPr="00FD2B25">
        <w:rPr>
          <w:b/>
          <w:lang w:val="pt-BR"/>
        </w:rPr>
        <w:t>Participante: 12092 - LETICIA MARIA PALHARIM AGROPECUARIA</w:t>
      </w:r>
    </w:p>
    <w:p w:rsidR="001C3539" w:rsidRPr="00FD2B25" w:rsidRDefault="001C3539" w:rsidP="001C3539">
      <w:pPr>
        <w:spacing w:after="0" w:line="259" w:lineRule="auto"/>
        <w:ind w:left="100" w:right="0" w:firstLine="9586"/>
        <w:rPr>
          <w:lang w:val="pt-BR"/>
        </w:rPr>
      </w:pPr>
    </w:p>
    <w:tbl>
      <w:tblPr>
        <w:tblW w:w="11251" w:type="dxa"/>
        <w:tblInd w:w="-186" w:type="dxa"/>
        <w:tblCellMar>
          <w:top w:w="1" w:type="dxa"/>
          <w:left w:w="66" w:type="dxa"/>
          <w:right w:w="66" w:type="dxa"/>
        </w:tblCellMar>
        <w:tblLook w:val="04A0" w:firstRow="1" w:lastRow="0" w:firstColumn="1" w:lastColumn="0" w:noHBand="0" w:noVBand="1"/>
      </w:tblPr>
      <w:tblGrid>
        <w:gridCol w:w="384"/>
        <w:gridCol w:w="179"/>
        <w:gridCol w:w="4240"/>
        <w:gridCol w:w="120"/>
        <w:gridCol w:w="641"/>
        <w:gridCol w:w="95"/>
        <w:gridCol w:w="1096"/>
        <w:gridCol w:w="916"/>
        <w:gridCol w:w="156"/>
        <w:gridCol w:w="684"/>
        <w:gridCol w:w="1395"/>
        <w:gridCol w:w="82"/>
        <w:gridCol w:w="1098"/>
        <w:gridCol w:w="165"/>
      </w:tblGrid>
      <w:tr w:rsidR="001C3539" w:rsidTr="001C3539">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53" w:right="0" w:firstLine="0"/>
              <w:jc w:val="left"/>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0" w:right="3" w:firstLine="0"/>
              <w:jc w:val="center"/>
            </w:pPr>
            <w:proofErr w:type="spellStart"/>
            <w:r>
              <w:t>Especificação</w:t>
            </w:r>
            <w:proofErr w:type="spellEnd"/>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0" w:right="0" w:firstLine="0"/>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25" w:right="0" w:firstLine="0"/>
              <w:jc w:val="left"/>
            </w:pPr>
            <w:proofErr w:type="spellStart"/>
            <w:r>
              <w:t>Qtde</w:t>
            </w:r>
            <w:proofErr w:type="spellEnd"/>
            <w:r>
              <w:t xml:space="preserve"> </w:t>
            </w:r>
            <w:proofErr w:type="spellStart"/>
            <w:r>
              <w:t>Cotada</w:t>
            </w:r>
            <w:proofErr w:type="spellEnd"/>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1" w:right="0" w:firstLine="0"/>
              <w:jc w:val="center"/>
            </w:pPr>
            <w:proofErr w:type="spellStart"/>
            <w:r>
              <w:t>Marca</w:t>
            </w:r>
            <w:proofErr w:type="spellEnd"/>
          </w:p>
        </w:tc>
        <w:tc>
          <w:tcPr>
            <w:tcW w:w="839" w:type="dxa"/>
            <w:gridSpan w:val="2"/>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13" w:right="0" w:firstLine="0"/>
            </w:pPr>
            <w:proofErr w:type="spellStart"/>
            <w:r>
              <w:t>Desconto</w:t>
            </w:r>
            <w:proofErr w:type="spellEnd"/>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0" w:right="1" w:firstLine="0"/>
              <w:jc w:val="center"/>
            </w:pPr>
            <w:proofErr w:type="spellStart"/>
            <w:r>
              <w:t>Preço</w:t>
            </w:r>
            <w:proofErr w:type="spellEnd"/>
            <w:r>
              <w:t xml:space="preserve"> </w:t>
            </w:r>
            <w:proofErr w:type="spellStart"/>
            <w:r>
              <w:t>Unitário</w:t>
            </w:r>
            <w:proofErr w:type="spellEnd"/>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1C3539" w:rsidRDefault="001C3539" w:rsidP="001C3539">
            <w:pPr>
              <w:spacing w:after="0" w:line="259" w:lineRule="auto"/>
              <w:ind w:left="3" w:right="0" w:firstLine="0"/>
              <w:jc w:val="center"/>
            </w:pPr>
            <w:proofErr w:type="spellStart"/>
            <w:r>
              <w:t>Preço</w:t>
            </w:r>
            <w:proofErr w:type="spellEnd"/>
            <w:r>
              <w:t xml:space="preserve"> Total</w:t>
            </w:r>
          </w:p>
        </w:tc>
      </w:tr>
      <w:tr w:rsidR="001C3539" w:rsidTr="001C3539">
        <w:tblPrEx>
          <w:tblCellMar>
            <w:top w:w="0" w:type="dxa"/>
            <w:left w:w="0" w:type="dxa"/>
            <w:right w:w="0" w:type="dxa"/>
          </w:tblCellMar>
        </w:tblPrEx>
        <w:trPr>
          <w:gridAfter w:val="1"/>
          <w:wAfter w:w="165" w:type="dxa"/>
          <w:trHeight w:val="212"/>
        </w:trPr>
        <w:tc>
          <w:tcPr>
            <w:tcW w:w="384" w:type="dxa"/>
            <w:tcBorders>
              <w:top w:val="nil"/>
              <w:left w:val="nil"/>
              <w:bottom w:val="nil"/>
              <w:right w:val="nil"/>
            </w:tcBorders>
            <w:shd w:val="clear" w:color="auto" w:fill="auto"/>
          </w:tcPr>
          <w:p w:rsidR="001C3539" w:rsidRDefault="001C3539" w:rsidP="001C3539">
            <w:pPr>
              <w:spacing w:after="0" w:line="259" w:lineRule="auto"/>
              <w:ind w:left="0" w:right="0" w:firstLine="0"/>
              <w:jc w:val="left"/>
            </w:pPr>
            <w:r>
              <w:t>2</w:t>
            </w:r>
          </w:p>
        </w:tc>
        <w:tc>
          <w:tcPr>
            <w:tcW w:w="4423" w:type="dxa"/>
            <w:gridSpan w:val="2"/>
            <w:tcBorders>
              <w:top w:val="nil"/>
              <w:left w:val="nil"/>
              <w:bottom w:val="nil"/>
              <w:right w:val="nil"/>
            </w:tcBorders>
            <w:shd w:val="clear" w:color="auto" w:fill="auto"/>
          </w:tcPr>
          <w:p w:rsidR="001C3539" w:rsidRPr="00FD2B25" w:rsidRDefault="001C3539" w:rsidP="001C3539">
            <w:pPr>
              <w:spacing w:after="0" w:line="259" w:lineRule="auto"/>
              <w:ind w:left="0" w:right="0" w:firstLine="0"/>
              <w:jc w:val="left"/>
              <w:rPr>
                <w:lang w:val="pt-BR"/>
              </w:rPr>
            </w:pPr>
            <w:r w:rsidRPr="00FD2B25">
              <w:rPr>
                <w:lang w:val="pt-BR"/>
              </w:rPr>
              <w:t>BAINHA PARA INSEMINAÇÃO PACOTE COM 50 UN</w:t>
            </w:r>
          </w:p>
        </w:tc>
        <w:tc>
          <w:tcPr>
            <w:tcW w:w="761" w:type="dxa"/>
            <w:gridSpan w:val="2"/>
            <w:tcBorders>
              <w:top w:val="nil"/>
              <w:left w:val="nil"/>
              <w:bottom w:val="nil"/>
              <w:right w:val="nil"/>
            </w:tcBorders>
            <w:shd w:val="clear" w:color="auto" w:fill="auto"/>
          </w:tcPr>
          <w:p w:rsidR="001C3539" w:rsidRDefault="001C3539" w:rsidP="001C3539">
            <w:pPr>
              <w:spacing w:after="0" w:line="259" w:lineRule="auto"/>
              <w:ind w:left="175" w:right="0" w:firstLine="0"/>
              <w:jc w:val="left"/>
            </w:pPr>
            <w:r>
              <w:t>un</w:t>
            </w:r>
          </w:p>
        </w:tc>
        <w:tc>
          <w:tcPr>
            <w:tcW w:w="2263" w:type="dxa"/>
            <w:gridSpan w:val="4"/>
            <w:tcBorders>
              <w:top w:val="nil"/>
              <w:left w:val="nil"/>
              <w:bottom w:val="nil"/>
              <w:right w:val="nil"/>
            </w:tcBorders>
            <w:shd w:val="clear" w:color="auto" w:fill="auto"/>
          </w:tcPr>
          <w:p w:rsidR="001C3539" w:rsidRDefault="001C3539" w:rsidP="001C3539">
            <w:pPr>
              <w:spacing w:after="0" w:line="259" w:lineRule="auto"/>
              <w:ind w:left="6" w:right="0" w:firstLine="0"/>
              <w:jc w:val="center"/>
            </w:pPr>
            <w:r>
              <w:t>400,00  BOVIGAINE</w:t>
            </w:r>
          </w:p>
        </w:tc>
        <w:tc>
          <w:tcPr>
            <w:tcW w:w="684" w:type="dxa"/>
            <w:tcBorders>
              <w:top w:val="nil"/>
              <w:left w:val="nil"/>
              <w:bottom w:val="nil"/>
              <w:right w:val="nil"/>
            </w:tcBorders>
            <w:shd w:val="clear" w:color="auto" w:fill="auto"/>
          </w:tcPr>
          <w:p w:rsidR="001C3539" w:rsidRDefault="001C3539" w:rsidP="001C3539">
            <w:pPr>
              <w:spacing w:after="0" w:line="259" w:lineRule="auto"/>
              <w:ind w:left="0" w:right="0" w:firstLine="0"/>
              <w:jc w:val="left"/>
            </w:pPr>
            <w:r>
              <w:t>0,0000</w:t>
            </w:r>
          </w:p>
        </w:tc>
        <w:tc>
          <w:tcPr>
            <w:tcW w:w="1478" w:type="dxa"/>
            <w:gridSpan w:val="2"/>
            <w:tcBorders>
              <w:top w:val="nil"/>
              <w:left w:val="nil"/>
              <w:bottom w:val="nil"/>
              <w:right w:val="nil"/>
            </w:tcBorders>
            <w:shd w:val="clear" w:color="auto" w:fill="auto"/>
          </w:tcPr>
          <w:p w:rsidR="001C3539" w:rsidRDefault="001C3539" w:rsidP="001C3539">
            <w:pPr>
              <w:spacing w:after="0" w:line="259" w:lineRule="auto"/>
              <w:ind w:left="617" w:right="0" w:firstLine="0"/>
              <w:jc w:val="left"/>
            </w:pPr>
            <w:r>
              <w:t xml:space="preserve">10,60    </w:t>
            </w:r>
          </w:p>
        </w:tc>
        <w:tc>
          <w:tcPr>
            <w:tcW w:w="1098" w:type="dxa"/>
            <w:tcBorders>
              <w:top w:val="nil"/>
              <w:left w:val="nil"/>
              <w:bottom w:val="nil"/>
              <w:right w:val="nil"/>
            </w:tcBorders>
            <w:shd w:val="clear" w:color="auto" w:fill="auto"/>
          </w:tcPr>
          <w:p w:rsidR="001C3539" w:rsidRDefault="001C3539" w:rsidP="001C3539">
            <w:pPr>
              <w:spacing w:after="0" w:line="259" w:lineRule="auto"/>
              <w:ind w:left="0" w:right="135" w:firstLine="0"/>
              <w:jc w:val="right"/>
            </w:pPr>
            <w:r>
              <w:t xml:space="preserve">4.240,00   </w:t>
            </w:r>
          </w:p>
        </w:tc>
      </w:tr>
      <w:tr w:rsidR="001C3539" w:rsidTr="001C3539">
        <w:tblPrEx>
          <w:tblCellMar>
            <w:top w:w="0" w:type="dxa"/>
            <w:left w:w="0" w:type="dxa"/>
            <w:right w:w="0" w:type="dxa"/>
          </w:tblCellMar>
        </w:tblPrEx>
        <w:trPr>
          <w:gridAfter w:val="1"/>
          <w:wAfter w:w="165" w:type="dxa"/>
          <w:trHeight w:val="3622"/>
        </w:trPr>
        <w:tc>
          <w:tcPr>
            <w:tcW w:w="384" w:type="dxa"/>
            <w:tcBorders>
              <w:top w:val="nil"/>
              <w:left w:val="nil"/>
              <w:bottom w:val="nil"/>
              <w:right w:val="nil"/>
            </w:tcBorders>
            <w:shd w:val="clear" w:color="auto" w:fill="auto"/>
          </w:tcPr>
          <w:p w:rsidR="001C3539" w:rsidRDefault="001C3539" w:rsidP="001C3539">
            <w:pPr>
              <w:spacing w:after="0" w:line="259" w:lineRule="auto"/>
              <w:ind w:left="0" w:right="0" w:firstLine="0"/>
              <w:jc w:val="left"/>
            </w:pPr>
            <w:r>
              <w:t>4</w:t>
            </w:r>
          </w:p>
        </w:tc>
        <w:tc>
          <w:tcPr>
            <w:tcW w:w="4423" w:type="dxa"/>
            <w:gridSpan w:val="2"/>
            <w:tcBorders>
              <w:top w:val="nil"/>
              <w:left w:val="nil"/>
              <w:bottom w:val="nil"/>
              <w:right w:val="nil"/>
            </w:tcBorders>
            <w:shd w:val="clear" w:color="auto" w:fill="auto"/>
          </w:tcPr>
          <w:p w:rsidR="001C3539" w:rsidRPr="00FD2B25" w:rsidRDefault="001C3539" w:rsidP="001C3539">
            <w:pPr>
              <w:spacing w:after="0" w:line="259" w:lineRule="auto"/>
              <w:ind w:left="0" w:right="0" w:firstLine="0"/>
              <w:jc w:val="left"/>
              <w:rPr>
                <w:lang w:val="pt-BR"/>
              </w:rPr>
            </w:pPr>
            <w:r w:rsidRPr="00FD2B25">
              <w:rPr>
                <w:lang w:val="pt-BR"/>
              </w:rPr>
              <w:t>SÊMEN BOVINO DA RAÇA HOLANDÊS COR PRETA E</w:t>
            </w:r>
          </w:p>
          <w:p w:rsidR="001C3539" w:rsidRPr="00FD2B25" w:rsidRDefault="001C3539" w:rsidP="001C3539">
            <w:pPr>
              <w:spacing w:after="0" w:line="259" w:lineRule="auto"/>
              <w:ind w:left="0" w:right="0" w:firstLine="0"/>
              <w:jc w:val="left"/>
              <w:rPr>
                <w:lang w:val="pt-BR"/>
              </w:rPr>
            </w:pPr>
            <w:r w:rsidRPr="00FD2B25">
              <w:rPr>
                <w:lang w:val="pt-BR"/>
              </w:rPr>
              <w:t xml:space="preserve">BRANCA, COM PROVA NÃO INFERIOR A </w:t>
            </w:r>
            <w:proofErr w:type="gramStart"/>
            <w:r w:rsidRPr="00FD2B25">
              <w:rPr>
                <w:lang w:val="pt-BR"/>
              </w:rPr>
              <w:t>DE</w:t>
            </w:r>
            <w:proofErr w:type="gramEnd"/>
          </w:p>
          <w:p w:rsidR="001C3539" w:rsidRPr="00FD2B25" w:rsidRDefault="001C3539" w:rsidP="001C3539">
            <w:pPr>
              <w:spacing w:after="0" w:line="234" w:lineRule="auto"/>
              <w:ind w:left="0" w:right="0" w:firstLine="0"/>
              <w:jc w:val="left"/>
              <w:rPr>
                <w:lang w:val="pt-BR"/>
              </w:rPr>
            </w:pPr>
            <w:r w:rsidRPr="00FD2B25">
              <w:rPr>
                <w:lang w:val="pt-BR"/>
              </w:rPr>
              <w:t>DEZEMBRO DE 2018, ATUALIZADA PELO DAIRY BULLS, COM AS SEGUINTES CARACTERÍSTICAS:</w:t>
            </w:r>
          </w:p>
          <w:p w:rsidR="001C3539" w:rsidRPr="00FD2B25" w:rsidRDefault="001C3539" w:rsidP="001C3539">
            <w:pPr>
              <w:spacing w:after="0" w:line="234" w:lineRule="auto"/>
              <w:ind w:left="0" w:right="0" w:firstLine="0"/>
              <w:jc w:val="left"/>
              <w:rPr>
                <w:lang w:val="pt-BR"/>
              </w:rPr>
            </w:pPr>
            <w:r w:rsidRPr="00FD2B25">
              <w:rPr>
                <w:lang w:val="pt-BR"/>
              </w:rPr>
              <w:t>CONFIABILIDADE PARA PRODUÇÃO IGUAL OU MAIOR QUE 98%,</w:t>
            </w:r>
          </w:p>
          <w:p w:rsidR="001C3539" w:rsidRPr="00FD2B25" w:rsidRDefault="001C3539" w:rsidP="001C3539">
            <w:pPr>
              <w:spacing w:after="0" w:line="259" w:lineRule="auto"/>
              <w:ind w:left="0" w:right="0" w:firstLine="0"/>
              <w:jc w:val="left"/>
              <w:rPr>
                <w:lang w:val="pt-BR"/>
              </w:rPr>
            </w:pPr>
            <w:r w:rsidRPr="00FD2B25">
              <w:rPr>
                <w:lang w:val="pt-BR"/>
              </w:rPr>
              <w:t>POSITIVO PARA LEITE IGUAL OU MAIOR QUE: 800 LBS;</w:t>
            </w:r>
          </w:p>
          <w:p w:rsidR="001C3539" w:rsidRPr="00FD2B25" w:rsidRDefault="001C3539" w:rsidP="001C3539">
            <w:pPr>
              <w:spacing w:after="0" w:line="259" w:lineRule="auto"/>
              <w:ind w:left="0" w:right="0" w:firstLine="0"/>
              <w:jc w:val="left"/>
              <w:rPr>
                <w:lang w:val="pt-BR"/>
              </w:rPr>
            </w:pPr>
            <w:r w:rsidRPr="00FD2B25">
              <w:rPr>
                <w:lang w:val="pt-BR"/>
              </w:rPr>
              <w:t>PROTEÍNA VOLUME IGUAL OU MAIOR QUE 15 LBS;</w:t>
            </w:r>
          </w:p>
          <w:p w:rsidR="001C3539" w:rsidRPr="00FD2B25" w:rsidRDefault="001C3539" w:rsidP="001C3539">
            <w:pPr>
              <w:spacing w:after="0" w:line="259" w:lineRule="auto"/>
              <w:ind w:left="0" w:right="0" w:firstLine="0"/>
              <w:jc w:val="left"/>
              <w:rPr>
                <w:lang w:val="pt-BR"/>
              </w:rPr>
            </w:pPr>
            <w:r w:rsidRPr="00FD2B25">
              <w:rPr>
                <w:lang w:val="pt-BR"/>
              </w:rPr>
              <w:t>CCS IGUAL OU MENOR QUE: 3,00;</w:t>
            </w:r>
          </w:p>
          <w:p w:rsidR="001C3539" w:rsidRPr="00FD2B25" w:rsidRDefault="001C3539" w:rsidP="001C3539">
            <w:pPr>
              <w:spacing w:after="0" w:line="259" w:lineRule="auto"/>
              <w:ind w:left="0" w:right="0" w:firstLine="0"/>
              <w:jc w:val="left"/>
              <w:rPr>
                <w:lang w:val="pt-BR"/>
              </w:rPr>
            </w:pPr>
            <w:r w:rsidRPr="00FD2B25">
              <w:rPr>
                <w:lang w:val="pt-BR"/>
              </w:rPr>
              <w:t>VIDA PRODUTIVA IGUAL OU MAIOR: 2.5;</w:t>
            </w:r>
          </w:p>
          <w:p w:rsidR="001C3539" w:rsidRPr="00FD2B25" w:rsidRDefault="001C3539" w:rsidP="001C3539">
            <w:pPr>
              <w:spacing w:after="0" w:line="259" w:lineRule="auto"/>
              <w:ind w:left="0" w:right="0" w:firstLine="0"/>
              <w:jc w:val="left"/>
              <w:rPr>
                <w:lang w:val="pt-BR"/>
              </w:rPr>
            </w:pPr>
            <w:r w:rsidRPr="00FD2B25">
              <w:rPr>
                <w:lang w:val="pt-BR"/>
              </w:rPr>
              <w:t>FACILIDADE DE PARTO IGUAL OU MENOR QUE: 7,00;</w:t>
            </w:r>
          </w:p>
          <w:p w:rsidR="001C3539" w:rsidRPr="00FD2B25" w:rsidRDefault="001C3539" w:rsidP="001C3539">
            <w:pPr>
              <w:spacing w:after="0" w:line="234" w:lineRule="auto"/>
              <w:ind w:left="0" w:right="62" w:firstLine="0"/>
              <w:jc w:val="left"/>
              <w:rPr>
                <w:lang w:val="pt-BR"/>
              </w:rPr>
            </w:pPr>
            <w:r w:rsidRPr="00FD2B25">
              <w:rPr>
                <w:lang w:val="pt-BR"/>
              </w:rPr>
              <w:t xml:space="preserve">TIPO IGUAL OU MAIOR QUE: 1,00 COMPOSTO DE ÚBERE IGUAL OU MAIOR </w:t>
            </w:r>
            <w:proofErr w:type="gramStart"/>
            <w:r w:rsidRPr="00FD2B25">
              <w:rPr>
                <w:lang w:val="pt-BR"/>
              </w:rPr>
              <w:t>QUE :</w:t>
            </w:r>
            <w:proofErr w:type="gramEnd"/>
            <w:r w:rsidRPr="00FD2B25">
              <w:rPr>
                <w:lang w:val="pt-BR"/>
              </w:rPr>
              <w:t xml:space="preserve"> 0,90; ÚBERE</w:t>
            </w:r>
          </w:p>
          <w:p w:rsidR="001C3539" w:rsidRPr="00FD2B25" w:rsidRDefault="001C3539" w:rsidP="001C3539">
            <w:pPr>
              <w:spacing w:after="0" w:line="259" w:lineRule="auto"/>
              <w:ind w:left="0" w:right="0" w:firstLine="0"/>
              <w:jc w:val="left"/>
              <w:rPr>
                <w:lang w:val="pt-BR"/>
              </w:rPr>
            </w:pPr>
            <w:r w:rsidRPr="00FD2B25">
              <w:rPr>
                <w:lang w:val="pt-BR"/>
              </w:rPr>
              <w:t>ANTERIOR IGUAL OU MAIOR QUE: 1,50;</w:t>
            </w:r>
          </w:p>
          <w:p w:rsidR="001C3539" w:rsidRPr="00FD2B25" w:rsidRDefault="001C3539" w:rsidP="001C3539">
            <w:pPr>
              <w:spacing w:after="0" w:line="234" w:lineRule="auto"/>
              <w:ind w:left="0" w:right="0" w:firstLine="0"/>
              <w:jc w:val="left"/>
              <w:rPr>
                <w:lang w:val="pt-BR"/>
              </w:rPr>
            </w:pPr>
            <w:r w:rsidRPr="00FD2B25">
              <w:rPr>
                <w:lang w:val="pt-BR"/>
              </w:rPr>
              <w:t>LIGAMENTO POSTERIOR DO ÚBERE IGUAL OU MAIOR QUE: 1,50;</w:t>
            </w:r>
          </w:p>
          <w:p w:rsidR="001C3539" w:rsidRPr="00FD2B25" w:rsidRDefault="001C3539" w:rsidP="001C3539">
            <w:pPr>
              <w:spacing w:after="0" w:line="259" w:lineRule="auto"/>
              <w:ind w:left="0" w:right="0" w:firstLine="0"/>
              <w:jc w:val="left"/>
              <w:rPr>
                <w:lang w:val="pt-BR"/>
              </w:rPr>
            </w:pPr>
            <w:r w:rsidRPr="00FD2B25">
              <w:rPr>
                <w:lang w:val="pt-BR"/>
              </w:rPr>
              <w:t xml:space="preserve">PROFUNDIDADE DE ÚBERE IGUAL OU MAIOR </w:t>
            </w:r>
            <w:proofErr w:type="gramStart"/>
            <w:r w:rsidRPr="00FD2B25">
              <w:rPr>
                <w:lang w:val="pt-BR"/>
              </w:rPr>
              <w:t>QUE :</w:t>
            </w:r>
            <w:proofErr w:type="gramEnd"/>
          </w:p>
          <w:p w:rsidR="001C3539" w:rsidRPr="00FD2B25" w:rsidRDefault="001C3539" w:rsidP="001C3539">
            <w:pPr>
              <w:spacing w:after="0" w:line="234" w:lineRule="auto"/>
              <w:ind w:left="0" w:right="172" w:firstLine="0"/>
              <w:jc w:val="left"/>
              <w:rPr>
                <w:lang w:val="pt-BR"/>
              </w:rPr>
            </w:pPr>
            <w:r w:rsidRPr="00FD2B25">
              <w:rPr>
                <w:lang w:val="pt-BR"/>
              </w:rPr>
              <w:t>2,00; POSITIVO PARA PERNAS VISTA POR TRÁS; LIVRE DE APOTIPOS;</w:t>
            </w:r>
          </w:p>
          <w:p w:rsidR="001C3539" w:rsidRPr="00FD2B25" w:rsidRDefault="001C3539" w:rsidP="001C3539">
            <w:pPr>
              <w:spacing w:after="0" w:line="259" w:lineRule="auto"/>
              <w:ind w:left="0" w:right="0" w:firstLine="0"/>
              <w:jc w:val="left"/>
              <w:rPr>
                <w:lang w:val="pt-BR"/>
              </w:rPr>
            </w:pPr>
            <w:r w:rsidRPr="00FD2B25">
              <w:rPr>
                <w:lang w:val="pt-BR"/>
              </w:rPr>
              <w:t>APRESENTAR A VARIANTE A2A2 PARA BETA-CASEÍNA.</w:t>
            </w:r>
          </w:p>
        </w:tc>
        <w:tc>
          <w:tcPr>
            <w:tcW w:w="761" w:type="dxa"/>
            <w:gridSpan w:val="2"/>
            <w:tcBorders>
              <w:top w:val="nil"/>
              <w:left w:val="nil"/>
              <w:bottom w:val="nil"/>
              <w:right w:val="nil"/>
            </w:tcBorders>
            <w:shd w:val="clear" w:color="auto" w:fill="auto"/>
          </w:tcPr>
          <w:p w:rsidR="001C3539" w:rsidRDefault="001C3539" w:rsidP="001C3539">
            <w:pPr>
              <w:spacing w:after="0" w:line="259" w:lineRule="auto"/>
              <w:ind w:left="175" w:right="0" w:firstLine="0"/>
              <w:jc w:val="left"/>
            </w:pPr>
            <w:r>
              <w:t>un</w:t>
            </w:r>
          </w:p>
        </w:tc>
        <w:tc>
          <w:tcPr>
            <w:tcW w:w="2263" w:type="dxa"/>
            <w:gridSpan w:val="4"/>
            <w:tcBorders>
              <w:top w:val="nil"/>
              <w:left w:val="nil"/>
              <w:bottom w:val="nil"/>
              <w:right w:val="nil"/>
            </w:tcBorders>
            <w:shd w:val="clear" w:color="auto" w:fill="auto"/>
          </w:tcPr>
          <w:p w:rsidR="001C3539" w:rsidRDefault="001C3539" w:rsidP="001C3539">
            <w:pPr>
              <w:spacing w:after="0" w:line="259" w:lineRule="auto"/>
              <w:ind w:left="235" w:right="0" w:firstLine="0"/>
              <w:jc w:val="left"/>
            </w:pPr>
            <w:r>
              <w:t>2.000,00  ALTAJAKE</w:t>
            </w:r>
          </w:p>
          <w:p w:rsidR="001C3539" w:rsidRDefault="001C3539" w:rsidP="001C3539">
            <w:pPr>
              <w:spacing w:after="0" w:line="259" w:lineRule="auto"/>
              <w:ind w:left="1013" w:right="0" w:firstLine="0"/>
              <w:jc w:val="left"/>
            </w:pPr>
            <w:r>
              <w:t>011HO11422</w:t>
            </w:r>
          </w:p>
        </w:tc>
        <w:tc>
          <w:tcPr>
            <w:tcW w:w="684" w:type="dxa"/>
            <w:tcBorders>
              <w:top w:val="nil"/>
              <w:left w:val="nil"/>
              <w:bottom w:val="nil"/>
              <w:right w:val="nil"/>
            </w:tcBorders>
            <w:shd w:val="clear" w:color="auto" w:fill="auto"/>
          </w:tcPr>
          <w:p w:rsidR="001C3539" w:rsidRDefault="001C3539" w:rsidP="001C3539">
            <w:pPr>
              <w:spacing w:after="0" w:line="259" w:lineRule="auto"/>
              <w:ind w:left="0" w:right="0" w:firstLine="0"/>
              <w:jc w:val="left"/>
            </w:pPr>
            <w:r>
              <w:t>0,0000</w:t>
            </w:r>
          </w:p>
        </w:tc>
        <w:tc>
          <w:tcPr>
            <w:tcW w:w="1478" w:type="dxa"/>
            <w:gridSpan w:val="2"/>
            <w:tcBorders>
              <w:top w:val="nil"/>
              <w:left w:val="nil"/>
              <w:bottom w:val="nil"/>
              <w:right w:val="nil"/>
            </w:tcBorders>
            <w:shd w:val="clear" w:color="auto" w:fill="auto"/>
          </w:tcPr>
          <w:p w:rsidR="001C3539" w:rsidRDefault="001C3539" w:rsidP="001C3539">
            <w:pPr>
              <w:spacing w:after="0" w:line="259" w:lineRule="auto"/>
              <w:ind w:left="617" w:right="0" w:firstLine="0"/>
              <w:jc w:val="left"/>
            </w:pPr>
            <w:r>
              <w:t xml:space="preserve">15,40    </w:t>
            </w:r>
          </w:p>
        </w:tc>
        <w:tc>
          <w:tcPr>
            <w:tcW w:w="1098" w:type="dxa"/>
            <w:tcBorders>
              <w:top w:val="nil"/>
              <w:left w:val="nil"/>
              <w:bottom w:val="nil"/>
              <w:right w:val="nil"/>
            </w:tcBorders>
            <w:shd w:val="clear" w:color="auto" w:fill="auto"/>
          </w:tcPr>
          <w:p w:rsidR="001C3539" w:rsidRDefault="001C3539" w:rsidP="001C3539">
            <w:pPr>
              <w:spacing w:after="0" w:line="259" w:lineRule="auto"/>
              <w:ind w:left="0" w:right="135" w:firstLine="0"/>
              <w:jc w:val="right"/>
            </w:pPr>
            <w:r>
              <w:t xml:space="preserve">30.800,00   </w:t>
            </w:r>
          </w:p>
        </w:tc>
      </w:tr>
      <w:tr w:rsidR="001C3539" w:rsidTr="001C3539">
        <w:tblPrEx>
          <w:tblCellMar>
            <w:top w:w="0" w:type="dxa"/>
            <w:left w:w="0" w:type="dxa"/>
            <w:right w:w="0" w:type="dxa"/>
          </w:tblCellMar>
        </w:tblPrEx>
        <w:trPr>
          <w:gridAfter w:val="1"/>
          <w:wAfter w:w="165" w:type="dxa"/>
          <w:trHeight w:val="2890"/>
        </w:trPr>
        <w:tc>
          <w:tcPr>
            <w:tcW w:w="384" w:type="dxa"/>
            <w:tcBorders>
              <w:top w:val="nil"/>
              <w:left w:val="nil"/>
              <w:bottom w:val="nil"/>
              <w:right w:val="nil"/>
            </w:tcBorders>
            <w:shd w:val="clear" w:color="auto" w:fill="auto"/>
          </w:tcPr>
          <w:p w:rsidR="001C3539" w:rsidRDefault="001C3539" w:rsidP="001C3539">
            <w:pPr>
              <w:spacing w:after="0" w:line="259" w:lineRule="auto"/>
              <w:ind w:left="0" w:right="0" w:firstLine="0"/>
              <w:jc w:val="left"/>
            </w:pPr>
            <w:r>
              <w:t>6</w:t>
            </w:r>
          </w:p>
        </w:tc>
        <w:tc>
          <w:tcPr>
            <w:tcW w:w="4423" w:type="dxa"/>
            <w:gridSpan w:val="2"/>
            <w:tcBorders>
              <w:top w:val="nil"/>
              <w:left w:val="nil"/>
              <w:bottom w:val="nil"/>
              <w:right w:val="nil"/>
            </w:tcBorders>
            <w:shd w:val="clear" w:color="auto" w:fill="auto"/>
          </w:tcPr>
          <w:p w:rsidR="001C3539" w:rsidRPr="00FD2B25" w:rsidRDefault="001C3539" w:rsidP="001C3539">
            <w:pPr>
              <w:spacing w:after="0" w:line="259" w:lineRule="auto"/>
              <w:ind w:left="0" w:right="0" w:firstLine="0"/>
              <w:jc w:val="left"/>
              <w:rPr>
                <w:lang w:val="pt-BR"/>
              </w:rPr>
            </w:pPr>
            <w:r w:rsidRPr="00FD2B25">
              <w:rPr>
                <w:lang w:val="pt-BR"/>
              </w:rPr>
              <w:t xml:space="preserve">SÊMEN BOVINO DA RAÇA JERSEY, COM PROVA </w:t>
            </w:r>
            <w:proofErr w:type="gramStart"/>
            <w:r w:rsidRPr="00FD2B25">
              <w:rPr>
                <w:lang w:val="pt-BR"/>
              </w:rPr>
              <w:t>NÃO</w:t>
            </w:r>
            <w:proofErr w:type="gramEnd"/>
          </w:p>
          <w:p w:rsidR="001C3539" w:rsidRPr="00FD2B25" w:rsidRDefault="001C3539" w:rsidP="001C3539">
            <w:pPr>
              <w:spacing w:after="0" w:line="234" w:lineRule="auto"/>
              <w:ind w:left="0" w:right="119" w:firstLine="0"/>
              <w:jc w:val="left"/>
              <w:rPr>
                <w:lang w:val="pt-BR"/>
              </w:rPr>
            </w:pPr>
            <w:r w:rsidRPr="00FD2B25">
              <w:rPr>
                <w:lang w:val="pt-BR"/>
              </w:rPr>
              <w:t>INFERIOR A DEZEMBRO DE 2018, ATUALIZADA PELO DAIRY BULLS, COM AS SEGUINTES CARACTERÍSTICAS:</w:t>
            </w:r>
          </w:p>
          <w:p w:rsidR="001C3539" w:rsidRPr="00FD2B25" w:rsidRDefault="001C3539" w:rsidP="001C3539">
            <w:pPr>
              <w:spacing w:after="0" w:line="259" w:lineRule="auto"/>
              <w:ind w:left="0" w:right="0" w:firstLine="0"/>
              <w:jc w:val="left"/>
              <w:rPr>
                <w:lang w:val="pt-BR"/>
              </w:rPr>
            </w:pPr>
            <w:r w:rsidRPr="00FD2B25">
              <w:rPr>
                <w:lang w:val="pt-BR"/>
              </w:rPr>
              <w:t>PRODUÇÃO DE LEITE &gt;= 600 LBS;</w:t>
            </w:r>
          </w:p>
          <w:p w:rsidR="001C3539" w:rsidRPr="00FD2B25" w:rsidRDefault="001C3539" w:rsidP="001C3539">
            <w:pPr>
              <w:spacing w:after="0" w:line="259" w:lineRule="auto"/>
              <w:ind w:left="0" w:right="0" w:firstLine="0"/>
              <w:jc w:val="left"/>
              <w:rPr>
                <w:lang w:val="pt-BR"/>
              </w:rPr>
            </w:pPr>
            <w:r w:rsidRPr="00FD2B25">
              <w:rPr>
                <w:lang w:val="pt-BR"/>
              </w:rPr>
              <w:t>VOLUME GORDURA &gt;= 40 LBS;</w:t>
            </w:r>
          </w:p>
          <w:p w:rsidR="001C3539" w:rsidRPr="00FD2B25" w:rsidRDefault="001C3539" w:rsidP="001C3539">
            <w:pPr>
              <w:spacing w:after="0" w:line="259" w:lineRule="auto"/>
              <w:ind w:left="0" w:right="0" w:firstLine="0"/>
              <w:jc w:val="left"/>
              <w:rPr>
                <w:lang w:val="pt-BR"/>
              </w:rPr>
            </w:pPr>
            <w:r w:rsidRPr="00FD2B25">
              <w:rPr>
                <w:lang w:val="pt-BR"/>
              </w:rPr>
              <w:t>VOLUME DE PROTEÍNA &gt;=20 LBS;</w:t>
            </w:r>
          </w:p>
          <w:p w:rsidR="001C3539" w:rsidRPr="00FD2B25" w:rsidRDefault="001C3539" w:rsidP="001C3539">
            <w:pPr>
              <w:spacing w:after="0" w:line="259" w:lineRule="auto"/>
              <w:ind w:left="0" w:right="0" w:firstLine="0"/>
              <w:jc w:val="left"/>
              <w:rPr>
                <w:lang w:val="pt-BR"/>
              </w:rPr>
            </w:pPr>
            <w:r w:rsidRPr="00FD2B25">
              <w:rPr>
                <w:lang w:val="pt-BR"/>
              </w:rPr>
              <w:t>PERCENTAGEM DE SÓLIDOS &gt;=0,02%;</w:t>
            </w:r>
          </w:p>
          <w:p w:rsidR="001C3539" w:rsidRPr="00FD2B25" w:rsidRDefault="001C3539" w:rsidP="001C3539">
            <w:pPr>
              <w:spacing w:after="0" w:line="259" w:lineRule="auto"/>
              <w:ind w:left="0" w:right="0" w:firstLine="0"/>
              <w:jc w:val="left"/>
              <w:rPr>
                <w:lang w:val="pt-BR"/>
              </w:rPr>
            </w:pPr>
            <w:r w:rsidRPr="00FD2B25">
              <w:rPr>
                <w:lang w:val="pt-BR"/>
              </w:rPr>
              <w:t>TIPO &gt;=1,10;</w:t>
            </w:r>
          </w:p>
          <w:p w:rsidR="001C3539" w:rsidRPr="00FD2B25" w:rsidRDefault="001C3539" w:rsidP="001C3539">
            <w:pPr>
              <w:spacing w:after="0" w:line="259" w:lineRule="auto"/>
              <w:ind w:left="0" w:right="0" w:firstLine="0"/>
              <w:jc w:val="left"/>
              <w:rPr>
                <w:lang w:val="pt-BR"/>
              </w:rPr>
            </w:pPr>
            <w:r w:rsidRPr="00FD2B25">
              <w:rPr>
                <w:lang w:val="pt-BR"/>
              </w:rPr>
              <w:t>ÍNDICE DE ÚBERE DO JERSEY &gt;= 12,00;</w:t>
            </w:r>
          </w:p>
          <w:p w:rsidR="001C3539" w:rsidRPr="00FD2B25" w:rsidRDefault="001C3539" w:rsidP="001C3539">
            <w:pPr>
              <w:spacing w:after="0" w:line="259" w:lineRule="auto"/>
              <w:ind w:left="0" w:right="0" w:firstLine="0"/>
              <w:jc w:val="left"/>
              <w:rPr>
                <w:lang w:val="pt-BR"/>
              </w:rPr>
            </w:pPr>
            <w:r w:rsidRPr="00FD2B25">
              <w:rPr>
                <w:lang w:val="pt-BR"/>
              </w:rPr>
              <w:t>ESTATURA &gt;= 0,55;</w:t>
            </w:r>
          </w:p>
          <w:p w:rsidR="001C3539" w:rsidRPr="00FD2B25" w:rsidRDefault="001C3539" w:rsidP="001C3539">
            <w:pPr>
              <w:spacing w:after="0" w:line="259" w:lineRule="auto"/>
              <w:ind w:left="0" w:right="0" w:firstLine="0"/>
              <w:jc w:val="left"/>
              <w:rPr>
                <w:lang w:val="pt-BR"/>
              </w:rPr>
            </w:pPr>
            <w:r w:rsidRPr="00FD2B25">
              <w:rPr>
                <w:lang w:val="pt-BR"/>
              </w:rPr>
              <w:t>FORMA LEITEIRA &gt;=1,40; ALTURA DE ÚBERE &gt;= 1,40;</w:t>
            </w:r>
          </w:p>
          <w:p w:rsidR="001C3539" w:rsidRPr="00FD2B25" w:rsidRDefault="001C3539" w:rsidP="001C3539">
            <w:pPr>
              <w:spacing w:after="0" w:line="259" w:lineRule="auto"/>
              <w:ind w:left="0" w:right="0" w:firstLine="0"/>
              <w:jc w:val="left"/>
              <w:rPr>
                <w:lang w:val="pt-BR"/>
              </w:rPr>
            </w:pPr>
            <w:r w:rsidRPr="00FD2B25">
              <w:rPr>
                <w:lang w:val="pt-BR"/>
              </w:rPr>
              <w:t>LARGURA DE ÚBERE &gt;= 1,00;</w:t>
            </w:r>
          </w:p>
          <w:p w:rsidR="001C3539" w:rsidRPr="00FD2B25" w:rsidRDefault="001C3539" w:rsidP="001C3539">
            <w:pPr>
              <w:spacing w:after="0" w:line="259" w:lineRule="auto"/>
              <w:ind w:left="0" w:right="1009" w:firstLine="0"/>
              <w:jc w:val="left"/>
              <w:rPr>
                <w:lang w:val="pt-BR"/>
              </w:rPr>
            </w:pPr>
            <w:r w:rsidRPr="00FD2B25">
              <w:rPr>
                <w:lang w:val="pt-BR"/>
              </w:rPr>
              <w:t>ÚBERE ANTERIOR, LIGAMENTO CENTRAL E PROFUNDIDADE DE ÚBERE &gt;= 0,60; LIVRE DE HAPLOTIPOS JH1 E JH2.</w:t>
            </w:r>
          </w:p>
        </w:tc>
        <w:tc>
          <w:tcPr>
            <w:tcW w:w="761" w:type="dxa"/>
            <w:gridSpan w:val="2"/>
            <w:tcBorders>
              <w:top w:val="nil"/>
              <w:left w:val="nil"/>
              <w:bottom w:val="nil"/>
              <w:right w:val="nil"/>
            </w:tcBorders>
            <w:shd w:val="clear" w:color="auto" w:fill="auto"/>
          </w:tcPr>
          <w:p w:rsidR="001C3539" w:rsidRDefault="001C3539" w:rsidP="001C3539">
            <w:pPr>
              <w:spacing w:after="0" w:line="259" w:lineRule="auto"/>
              <w:ind w:left="175" w:right="0" w:firstLine="0"/>
              <w:jc w:val="left"/>
            </w:pPr>
            <w:r>
              <w:t>un</w:t>
            </w:r>
          </w:p>
        </w:tc>
        <w:tc>
          <w:tcPr>
            <w:tcW w:w="2263" w:type="dxa"/>
            <w:gridSpan w:val="4"/>
            <w:tcBorders>
              <w:top w:val="nil"/>
              <w:left w:val="nil"/>
              <w:bottom w:val="nil"/>
              <w:right w:val="nil"/>
            </w:tcBorders>
            <w:shd w:val="clear" w:color="auto" w:fill="auto"/>
          </w:tcPr>
          <w:p w:rsidR="001C3539" w:rsidRDefault="001C3539" w:rsidP="001C3539">
            <w:pPr>
              <w:spacing w:after="0" w:line="259" w:lineRule="auto"/>
              <w:ind w:left="1013" w:right="0" w:hanging="778"/>
              <w:jc w:val="left"/>
            </w:pPr>
            <w:r>
              <w:t>2.000,00  VALERGO-PP 011JE0129</w:t>
            </w:r>
          </w:p>
        </w:tc>
        <w:tc>
          <w:tcPr>
            <w:tcW w:w="684" w:type="dxa"/>
            <w:tcBorders>
              <w:top w:val="nil"/>
              <w:left w:val="nil"/>
              <w:bottom w:val="nil"/>
              <w:right w:val="nil"/>
            </w:tcBorders>
            <w:shd w:val="clear" w:color="auto" w:fill="auto"/>
          </w:tcPr>
          <w:p w:rsidR="001C3539" w:rsidRDefault="001C3539" w:rsidP="001C3539">
            <w:pPr>
              <w:spacing w:after="0" w:line="259" w:lineRule="auto"/>
              <w:ind w:left="0" w:right="0" w:firstLine="0"/>
              <w:jc w:val="left"/>
            </w:pPr>
            <w:r>
              <w:t>0,0000</w:t>
            </w:r>
          </w:p>
        </w:tc>
        <w:tc>
          <w:tcPr>
            <w:tcW w:w="1478" w:type="dxa"/>
            <w:gridSpan w:val="2"/>
            <w:tcBorders>
              <w:top w:val="nil"/>
              <w:left w:val="nil"/>
              <w:bottom w:val="nil"/>
              <w:right w:val="nil"/>
            </w:tcBorders>
            <w:shd w:val="clear" w:color="auto" w:fill="auto"/>
          </w:tcPr>
          <w:p w:rsidR="001C3539" w:rsidRDefault="001C3539" w:rsidP="001C3539">
            <w:pPr>
              <w:spacing w:after="0" w:line="259" w:lineRule="auto"/>
              <w:ind w:left="617" w:right="0" w:firstLine="0"/>
              <w:jc w:val="left"/>
            </w:pPr>
            <w:r>
              <w:t xml:space="preserve">13,60    </w:t>
            </w:r>
          </w:p>
        </w:tc>
        <w:tc>
          <w:tcPr>
            <w:tcW w:w="1098" w:type="dxa"/>
            <w:tcBorders>
              <w:top w:val="nil"/>
              <w:left w:val="nil"/>
              <w:bottom w:val="nil"/>
              <w:right w:val="nil"/>
            </w:tcBorders>
            <w:shd w:val="clear" w:color="auto" w:fill="auto"/>
          </w:tcPr>
          <w:p w:rsidR="001C3539" w:rsidRDefault="001C3539" w:rsidP="001C3539">
            <w:pPr>
              <w:spacing w:after="0" w:line="259" w:lineRule="auto"/>
              <w:ind w:left="0" w:right="135" w:firstLine="0"/>
              <w:jc w:val="right"/>
            </w:pPr>
            <w:r>
              <w:t xml:space="preserve">27.200,00   </w:t>
            </w:r>
          </w:p>
        </w:tc>
      </w:tr>
    </w:tbl>
    <w:p w:rsidR="001C3539" w:rsidRDefault="001C3539" w:rsidP="001C3539">
      <w:pPr>
        <w:spacing w:after="22" w:line="265" w:lineRule="auto"/>
        <w:ind w:left="7085" w:right="-15"/>
        <w:jc w:val="right"/>
      </w:pPr>
      <w:r>
        <w:rPr>
          <w:b/>
        </w:rPr>
        <w:t>__________________</w:t>
      </w:r>
    </w:p>
    <w:p w:rsidR="001C3539" w:rsidRDefault="001C3539" w:rsidP="001C3539">
      <w:pPr>
        <w:tabs>
          <w:tab w:val="center" w:pos="8159"/>
          <w:tab w:val="center" w:pos="10482"/>
        </w:tabs>
        <w:spacing w:after="22" w:line="265" w:lineRule="auto"/>
        <w:ind w:left="0" w:right="0" w:firstLine="0"/>
        <w:jc w:val="left"/>
      </w:pPr>
      <w:r>
        <w:rPr>
          <w:rFonts w:ascii="Calibri" w:eastAsia="Calibri" w:hAnsi="Calibri" w:cs="Calibri"/>
          <w:sz w:val="22"/>
        </w:rPr>
        <w:tab/>
      </w:r>
      <w:r>
        <w:rPr>
          <w:b/>
        </w:rPr>
        <w:t xml:space="preserve">Total do </w:t>
      </w:r>
      <w:proofErr w:type="spellStart"/>
      <w:r>
        <w:rPr>
          <w:b/>
        </w:rPr>
        <w:t>Participante</w:t>
      </w:r>
      <w:proofErr w:type="spellEnd"/>
      <w:r>
        <w:rPr>
          <w:b/>
        </w:rPr>
        <w:t xml:space="preserve"> --------&gt;</w:t>
      </w:r>
      <w:r>
        <w:rPr>
          <w:b/>
        </w:rPr>
        <w:tab/>
      </w:r>
      <w:r>
        <w:t xml:space="preserve">62.240,00   </w:t>
      </w:r>
    </w:p>
    <w:p w:rsidR="001C3539" w:rsidRDefault="001C3539" w:rsidP="001C3539">
      <w:pPr>
        <w:tabs>
          <w:tab w:val="center" w:pos="3112"/>
        </w:tabs>
        <w:spacing w:after="0" w:line="259" w:lineRule="auto"/>
        <w:ind w:left="0" w:right="0" w:firstLine="0"/>
        <w:jc w:val="left"/>
        <w:rPr>
          <w:b/>
        </w:rPr>
      </w:pPr>
    </w:p>
    <w:p w:rsidR="001C3539" w:rsidRDefault="001C3539" w:rsidP="001C3539">
      <w:pPr>
        <w:tabs>
          <w:tab w:val="center" w:pos="3112"/>
        </w:tabs>
        <w:spacing w:after="0" w:line="259" w:lineRule="auto"/>
        <w:ind w:left="0" w:right="0" w:firstLine="0"/>
        <w:jc w:val="left"/>
        <w:rPr>
          <w:b/>
        </w:rPr>
      </w:pPr>
    </w:p>
    <w:p w:rsidR="001C3539" w:rsidRDefault="001C3539" w:rsidP="001C3539">
      <w:pPr>
        <w:tabs>
          <w:tab w:val="center" w:pos="3112"/>
        </w:tabs>
        <w:spacing w:after="0" w:line="259" w:lineRule="auto"/>
        <w:ind w:left="0" w:right="0" w:firstLine="0"/>
        <w:jc w:val="left"/>
        <w:rPr>
          <w:b/>
        </w:rPr>
      </w:pPr>
    </w:p>
    <w:p w:rsidR="001C3539" w:rsidRDefault="001C3539" w:rsidP="001C3539">
      <w:pPr>
        <w:tabs>
          <w:tab w:val="center" w:pos="3112"/>
        </w:tabs>
        <w:spacing w:after="0" w:line="259" w:lineRule="auto"/>
        <w:ind w:left="0" w:right="0" w:firstLine="0"/>
        <w:jc w:val="left"/>
        <w:rPr>
          <w:b/>
        </w:rPr>
      </w:pPr>
      <w:proofErr w:type="spellStart"/>
      <w:r>
        <w:rPr>
          <w:b/>
        </w:rPr>
        <w:t>Participante</w:t>
      </w:r>
      <w:proofErr w:type="spellEnd"/>
      <w:r>
        <w:rPr>
          <w:b/>
        </w:rPr>
        <w:t>:</w:t>
      </w:r>
      <w:r>
        <w:rPr>
          <w:b/>
        </w:rPr>
        <w:tab/>
        <w:t>12093 - ALCIONES LUIZ WOJCIECHOWSKI</w:t>
      </w:r>
    </w:p>
    <w:p w:rsidR="001C3539" w:rsidRDefault="001C3539" w:rsidP="001C3539">
      <w:pPr>
        <w:tabs>
          <w:tab w:val="center" w:pos="3112"/>
        </w:tabs>
        <w:spacing w:after="0" w:line="259" w:lineRule="auto"/>
        <w:ind w:left="0" w:right="0" w:firstLine="0"/>
        <w:jc w:val="left"/>
      </w:pPr>
    </w:p>
    <w:tbl>
      <w:tblPr>
        <w:tblW w:w="11251" w:type="dxa"/>
        <w:tblInd w:w="-186"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1C3539" w:rsidTr="001C3539">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53" w:right="0" w:firstLine="0"/>
              <w:jc w:val="left"/>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0" w:right="3" w:firstLine="0"/>
              <w:jc w:val="center"/>
            </w:pPr>
            <w:proofErr w:type="spellStart"/>
            <w:r>
              <w:t>Especificação</w:t>
            </w:r>
            <w:proofErr w:type="spellEnd"/>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0" w:right="0" w:firstLine="0"/>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25" w:right="0" w:firstLine="0"/>
              <w:jc w:val="left"/>
            </w:pPr>
            <w:proofErr w:type="spellStart"/>
            <w:r>
              <w:t>Qtde</w:t>
            </w:r>
            <w:proofErr w:type="spellEnd"/>
            <w:r>
              <w:t xml:space="preserve"> </w:t>
            </w:r>
            <w:proofErr w:type="spellStart"/>
            <w:r>
              <w:t>Cotada</w:t>
            </w:r>
            <w:proofErr w:type="spellEnd"/>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1" w:right="0" w:firstLine="0"/>
              <w:jc w:val="center"/>
            </w:pPr>
            <w:proofErr w:type="spellStart"/>
            <w:r>
              <w:t>Marca</w:t>
            </w:r>
            <w:proofErr w:type="spellEnd"/>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13" w:right="0" w:firstLine="0"/>
            </w:pPr>
            <w:proofErr w:type="spellStart"/>
            <w:r>
              <w:t>Desconto</w:t>
            </w:r>
            <w:proofErr w:type="spellEnd"/>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1C3539" w:rsidRDefault="001C3539" w:rsidP="001C3539">
            <w:pPr>
              <w:spacing w:after="0" w:line="259" w:lineRule="auto"/>
              <w:ind w:left="0" w:right="1" w:firstLine="0"/>
              <w:jc w:val="center"/>
            </w:pPr>
            <w:proofErr w:type="spellStart"/>
            <w:r>
              <w:t>Preço</w:t>
            </w:r>
            <w:proofErr w:type="spellEnd"/>
            <w:r>
              <w:t xml:space="preserve"> </w:t>
            </w:r>
            <w:proofErr w:type="spellStart"/>
            <w:r>
              <w:t>Unitário</w:t>
            </w:r>
            <w:proofErr w:type="spellEnd"/>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1C3539" w:rsidRDefault="001C3539" w:rsidP="001C3539">
            <w:pPr>
              <w:spacing w:after="0" w:line="259" w:lineRule="auto"/>
              <w:ind w:left="3" w:right="0" w:firstLine="0"/>
              <w:jc w:val="center"/>
            </w:pPr>
            <w:proofErr w:type="spellStart"/>
            <w:r>
              <w:t>Preço</w:t>
            </w:r>
            <w:proofErr w:type="spellEnd"/>
            <w:r>
              <w:t xml:space="preserve"> Total</w:t>
            </w:r>
          </w:p>
        </w:tc>
      </w:tr>
    </w:tbl>
    <w:p w:rsidR="001C3539" w:rsidRDefault="001C3539" w:rsidP="001C3539">
      <w:pPr>
        <w:tabs>
          <w:tab w:val="center" w:pos="1269"/>
          <w:tab w:val="center" w:pos="5070"/>
          <w:tab w:val="center" w:pos="6434"/>
          <w:tab w:val="center" w:pos="8076"/>
          <w:tab w:val="center" w:pos="9377"/>
          <w:tab w:val="center" w:pos="10600"/>
        </w:tabs>
        <w:spacing w:after="37"/>
        <w:ind w:left="0" w:right="0" w:firstLine="0"/>
        <w:jc w:val="left"/>
      </w:pPr>
      <w:r>
        <w:t>3</w:t>
      </w:r>
      <w:r>
        <w:tab/>
        <w:t xml:space="preserve"> NITROGÊNIO LÍQUIDO</w:t>
      </w:r>
      <w:r>
        <w:tab/>
        <w:t>l</w:t>
      </w:r>
      <w:r>
        <w:tab/>
      </w:r>
      <w:proofErr w:type="gramStart"/>
      <w:r>
        <w:t>12.000,00  MESER</w:t>
      </w:r>
      <w:proofErr w:type="gramEnd"/>
      <w:r>
        <w:tab/>
        <w:t>0,0000</w:t>
      </w:r>
      <w:r>
        <w:tab/>
        <w:t xml:space="preserve">2,50    </w:t>
      </w:r>
      <w:r>
        <w:tab/>
        <w:t xml:space="preserve">30.000,00 </w:t>
      </w:r>
    </w:p>
    <w:p w:rsidR="001C3539" w:rsidRPr="001C3539" w:rsidRDefault="001C3539" w:rsidP="001C3539">
      <w:pPr>
        <w:tabs>
          <w:tab w:val="center" w:pos="1269"/>
          <w:tab w:val="center" w:pos="5070"/>
          <w:tab w:val="center" w:pos="6434"/>
          <w:tab w:val="center" w:pos="8076"/>
          <w:tab w:val="center" w:pos="9377"/>
          <w:tab w:val="center" w:pos="10600"/>
        </w:tabs>
        <w:spacing w:after="37"/>
        <w:ind w:left="0" w:right="0" w:firstLine="0"/>
        <w:jc w:val="left"/>
        <w:rPr>
          <w:lang w:val="pt-BR"/>
        </w:rPr>
      </w:pPr>
      <w:r w:rsidRPr="001C3539">
        <w:rPr>
          <w:lang w:val="pt-BR"/>
        </w:rPr>
        <w:t xml:space="preserve">  </w:t>
      </w:r>
    </w:p>
    <w:p w:rsidR="001C3539" w:rsidRPr="001C3539" w:rsidRDefault="001C3539" w:rsidP="001C3539">
      <w:pPr>
        <w:spacing w:after="194" w:line="265" w:lineRule="auto"/>
        <w:ind w:left="7085" w:right="-15"/>
        <w:jc w:val="right"/>
        <w:rPr>
          <w:lang w:val="pt-BR"/>
        </w:rPr>
      </w:pPr>
      <w:r w:rsidRPr="001C3539">
        <w:rPr>
          <w:b/>
          <w:lang w:val="pt-BR"/>
        </w:rPr>
        <w:t xml:space="preserve"> Total do Participante --------&gt;</w:t>
      </w:r>
      <w:r w:rsidRPr="001C3539">
        <w:rPr>
          <w:b/>
          <w:lang w:val="pt-BR"/>
        </w:rPr>
        <w:tab/>
      </w:r>
      <w:r w:rsidRPr="001C3539">
        <w:rPr>
          <w:lang w:val="pt-BR"/>
        </w:rPr>
        <w:t>30.000,00</w:t>
      </w:r>
      <w:proofErr w:type="gramStart"/>
      <w:r w:rsidRPr="001C3539">
        <w:rPr>
          <w:lang w:val="pt-BR"/>
        </w:rPr>
        <w:t xml:space="preserve">   </w:t>
      </w:r>
    </w:p>
    <w:p w:rsidR="001C3539" w:rsidRPr="001C3539" w:rsidRDefault="001C3539" w:rsidP="001C3539">
      <w:pPr>
        <w:tabs>
          <w:tab w:val="center" w:pos="8153"/>
          <w:tab w:val="center" w:pos="10438"/>
        </w:tabs>
        <w:spacing w:after="365" w:line="265" w:lineRule="auto"/>
        <w:ind w:left="0" w:right="0" w:firstLine="0"/>
        <w:jc w:val="left"/>
        <w:rPr>
          <w:lang w:val="pt-BR"/>
        </w:rPr>
      </w:pPr>
      <w:proofErr w:type="gramEnd"/>
      <w:r w:rsidRPr="001C3539">
        <w:rPr>
          <w:rFonts w:ascii="Calibri" w:eastAsia="Calibri" w:hAnsi="Calibri" w:cs="Calibri"/>
          <w:sz w:val="22"/>
          <w:lang w:val="pt-BR"/>
        </w:rPr>
        <w:tab/>
      </w:r>
      <w:r w:rsidRPr="001C3539">
        <w:rPr>
          <w:b/>
          <w:lang w:val="pt-BR"/>
        </w:rPr>
        <w:t>Total Geral ----------------------&gt;</w:t>
      </w:r>
      <w:r w:rsidRPr="001C3539">
        <w:rPr>
          <w:b/>
          <w:lang w:val="pt-BR"/>
        </w:rPr>
        <w:tab/>
      </w:r>
      <w:r w:rsidRPr="001C3539">
        <w:rPr>
          <w:lang w:val="pt-BR"/>
        </w:rPr>
        <w:t>136.090,00</w:t>
      </w:r>
      <w:proofErr w:type="gramStart"/>
      <w:r w:rsidRPr="001C3539">
        <w:rPr>
          <w:lang w:val="pt-BR"/>
        </w:rPr>
        <w:t xml:space="preserve">   </w:t>
      </w:r>
    </w:p>
    <w:p w:rsidR="002134AF" w:rsidRDefault="002134AF" w:rsidP="005B497E">
      <w:pPr>
        <w:pStyle w:val="Default"/>
        <w:jc w:val="both"/>
      </w:pPr>
      <w:proofErr w:type="gramEnd"/>
    </w:p>
    <w:p w:rsidR="002134AF" w:rsidRDefault="002134AF" w:rsidP="005B497E">
      <w:pPr>
        <w:pStyle w:val="Default"/>
        <w:jc w:val="both"/>
      </w:pPr>
    </w:p>
    <w:p w:rsidR="002134AF" w:rsidRDefault="002134AF" w:rsidP="005B497E">
      <w:pPr>
        <w:pStyle w:val="Default"/>
        <w:jc w:val="both"/>
      </w:pPr>
    </w:p>
    <w:p w:rsidR="001C3539" w:rsidRDefault="001C3539" w:rsidP="005B497E">
      <w:pPr>
        <w:pStyle w:val="Default"/>
        <w:jc w:val="both"/>
        <w:rPr>
          <w:b/>
          <w:bCs/>
        </w:rPr>
      </w:pPr>
    </w:p>
    <w:p w:rsidR="00D35D8F" w:rsidRDefault="00D35D8F" w:rsidP="005B497E">
      <w:pPr>
        <w:pStyle w:val="Default"/>
        <w:jc w:val="both"/>
        <w:rPr>
          <w:b/>
          <w:bCs/>
        </w:rPr>
      </w:pPr>
    </w:p>
    <w:p w:rsidR="00D35D8F" w:rsidRDefault="00D35D8F" w:rsidP="005B497E">
      <w:pPr>
        <w:pStyle w:val="Default"/>
        <w:jc w:val="both"/>
        <w:rPr>
          <w:b/>
          <w:bCs/>
        </w:rPr>
      </w:pPr>
    </w:p>
    <w:p w:rsidR="00D35D8F" w:rsidRDefault="00D35D8F" w:rsidP="005B497E">
      <w:pPr>
        <w:pStyle w:val="Default"/>
        <w:jc w:val="both"/>
        <w:rPr>
          <w:b/>
          <w:bCs/>
        </w:rPr>
      </w:pPr>
    </w:p>
    <w:p w:rsidR="001C3539" w:rsidRDefault="001C3539" w:rsidP="005B497E">
      <w:pPr>
        <w:pStyle w:val="Default"/>
        <w:jc w:val="both"/>
        <w:rPr>
          <w:b/>
          <w:bCs/>
        </w:rPr>
      </w:pPr>
    </w:p>
    <w:p w:rsidR="001C3539" w:rsidRDefault="001C3539" w:rsidP="005B497E">
      <w:pPr>
        <w:pStyle w:val="Default"/>
        <w:jc w:val="both"/>
        <w:rPr>
          <w:b/>
          <w:bCs/>
        </w:rPr>
      </w:pPr>
    </w:p>
    <w:p w:rsidR="00044633" w:rsidRDefault="00044633" w:rsidP="005B497E">
      <w:pPr>
        <w:pStyle w:val="Default"/>
        <w:jc w:val="both"/>
        <w:rPr>
          <w:b/>
          <w:bCs/>
        </w:rPr>
      </w:pPr>
      <w:r w:rsidRPr="00044633">
        <w:rPr>
          <w:b/>
          <w:bCs/>
        </w:rPr>
        <w:lastRenderedPageBreak/>
        <w:t xml:space="preserve">CLÁUSULA PRIMEIRA – DO OBJETO, PREÇOS E </w:t>
      </w:r>
      <w:proofErr w:type="gramStart"/>
      <w:r w:rsidRPr="00044633">
        <w:rPr>
          <w:b/>
          <w:bCs/>
        </w:rPr>
        <w:t>QUANTIDADES</w:t>
      </w:r>
      <w:proofErr w:type="gramEnd"/>
      <w:r w:rsidRPr="00044633">
        <w:rPr>
          <w:b/>
          <w:bCs/>
        </w:rPr>
        <w:t xml:space="preserve"> </w:t>
      </w:r>
    </w:p>
    <w:p w:rsidR="00044633" w:rsidRPr="00044633" w:rsidRDefault="00044633" w:rsidP="005B497E">
      <w:pPr>
        <w:pStyle w:val="Default"/>
        <w:jc w:val="both"/>
      </w:pPr>
    </w:p>
    <w:p w:rsidR="00044633" w:rsidRPr="00044633" w:rsidRDefault="00044633" w:rsidP="005B497E">
      <w:pPr>
        <w:pStyle w:val="Default"/>
        <w:jc w:val="both"/>
      </w:pPr>
      <w:r w:rsidRPr="00044633">
        <w:t xml:space="preserve">1.1 - A presente licitação tem por objeto o REGISTRO DE PREÇO PARA POSSÍVEL AQUISIÇÃO DE SÊMEM, NITROGÊNIO, BAINHAS E LUVAS PARA </w:t>
      </w:r>
      <w:proofErr w:type="gramStart"/>
      <w:r w:rsidRPr="00044633">
        <w:t>INSEMINAÇÃO ,</w:t>
      </w:r>
      <w:proofErr w:type="gramEnd"/>
      <w:r w:rsidRPr="00044633">
        <w:t xml:space="preserve"> conforme relação e especificações constantes no </w:t>
      </w:r>
      <w:r w:rsidRPr="00044633">
        <w:rPr>
          <w:b/>
          <w:bCs/>
        </w:rPr>
        <w:t xml:space="preserve">Anexo “D” </w:t>
      </w:r>
      <w:r w:rsidRPr="00044633">
        <w:t xml:space="preserve">deste Edital. </w:t>
      </w:r>
    </w:p>
    <w:p w:rsidR="00044633" w:rsidRPr="00044633" w:rsidRDefault="00044633" w:rsidP="005B497E">
      <w:pPr>
        <w:pStyle w:val="Default"/>
        <w:jc w:val="both"/>
      </w:pPr>
    </w:p>
    <w:p w:rsidR="00044633" w:rsidRDefault="00044633" w:rsidP="005B497E">
      <w:pPr>
        <w:pStyle w:val="Default"/>
        <w:jc w:val="both"/>
      </w:pPr>
      <w:r w:rsidRPr="00044633">
        <w:t xml:space="preserve">1.2 </w:t>
      </w:r>
      <w:r w:rsidRPr="00044633">
        <w:rPr>
          <w:b/>
          <w:bCs/>
        </w:rPr>
        <w:t xml:space="preserve">- </w:t>
      </w:r>
      <w:r w:rsidRPr="00044633">
        <w:t xml:space="preserve">Nos preços finais deverão estar incluídas quaisquer vantagens, abatimentos, custos, despesas administrativas e operacionais, fretes, impostos, taxas e contribuições sociais, </w:t>
      </w:r>
      <w:proofErr w:type="gramStart"/>
      <w:r w:rsidRPr="00044633">
        <w:t>obrigações trabalhistas, previdenciárias, fiscais e comerciais, trabalho</w:t>
      </w:r>
      <w:proofErr w:type="gramEnd"/>
      <w:r w:rsidRPr="00044633">
        <w:t xml:space="preserve"> em sábados, domingos e feriados ou em horário noturno, que eventualmente incidam sobre a execução do objeto da presente Licitação. </w:t>
      </w:r>
    </w:p>
    <w:p w:rsidR="00044633" w:rsidRPr="00044633" w:rsidRDefault="00044633" w:rsidP="005B497E">
      <w:pPr>
        <w:pStyle w:val="Default"/>
        <w:jc w:val="both"/>
      </w:pPr>
    </w:p>
    <w:p w:rsidR="00044633" w:rsidRDefault="00044633" w:rsidP="005B497E">
      <w:pPr>
        <w:pStyle w:val="Default"/>
        <w:jc w:val="both"/>
        <w:rPr>
          <w:b/>
          <w:bCs/>
        </w:rPr>
      </w:pPr>
      <w:r w:rsidRPr="00044633">
        <w:rPr>
          <w:b/>
          <w:bCs/>
        </w:rPr>
        <w:t xml:space="preserve">CLÁUSULA SEGUNDA – DA VALIDADE E DA VIGÊNCIA DA ATA </w:t>
      </w:r>
    </w:p>
    <w:p w:rsidR="00044633" w:rsidRPr="00044633" w:rsidRDefault="00044633" w:rsidP="005B497E">
      <w:pPr>
        <w:pStyle w:val="Default"/>
        <w:jc w:val="both"/>
      </w:pPr>
    </w:p>
    <w:p w:rsidR="00044633" w:rsidRPr="00044633" w:rsidRDefault="00044633" w:rsidP="005B497E">
      <w:pPr>
        <w:pStyle w:val="Default"/>
        <w:jc w:val="both"/>
      </w:pPr>
      <w:r w:rsidRPr="00044633">
        <w:t xml:space="preserve">2.1 – </w:t>
      </w:r>
      <w:proofErr w:type="gramStart"/>
      <w:r w:rsidRPr="00044633">
        <w:t>A presente</w:t>
      </w:r>
      <w:proofErr w:type="gramEnd"/>
      <w:r w:rsidRPr="00044633">
        <w:t xml:space="preserve"> Ata de Registro de Preços terá validade e vigência de </w:t>
      </w:r>
      <w:r w:rsidRPr="00044633">
        <w:rPr>
          <w:b/>
          <w:bCs/>
        </w:rPr>
        <w:t xml:space="preserve">12 (doze) meses </w:t>
      </w:r>
      <w:r w:rsidRPr="00044633">
        <w:t xml:space="preserve">consecutivos contados da data de assinatura, ou até que durarem as quantidades estimadas, sendo o que ocorrer primeiro. </w:t>
      </w:r>
    </w:p>
    <w:p w:rsidR="00044633" w:rsidRDefault="00044633" w:rsidP="005B497E">
      <w:pPr>
        <w:pStyle w:val="Default"/>
        <w:jc w:val="both"/>
      </w:pPr>
      <w:r w:rsidRPr="00044633">
        <w:t xml:space="preserve">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 </w:t>
      </w:r>
    </w:p>
    <w:p w:rsidR="00044633" w:rsidRPr="00044633" w:rsidRDefault="00044633" w:rsidP="005B497E">
      <w:pPr>
        <w:pStyle w:val="Default"/>
        <w:jc w:val="both"/>
      </w:pPr>
    </w:p>
    <w:p w:rsidR="00044633" w:rsidRPr="00044633" w:rsidRDefault="00044633" w:rsidP="005B497E">
      <w:pPr>
        <w:pStyle w:val="Default"/>
        <w:jc w:val="both"/>
      </w:pPr>
      <w:r w:rsidRPr="00044633">
        <w:rPr>
          <w:b/>
          <w:bCs/>
        </w:rPr>
        <w:t xml:space="preserve">CLÁUSULA TERCEIRA – DAS ALTERAÇÕES NA ATA </w:t>
      </w:r>
    </w:p>
    <w:p w:rsidR="005B497E" w:rsidRDefault="005B497E" w:rsidP="005B497E">
      <w:pPr>
        <w:pStyle w:val="Default"/>
        <w:jc w:val="both"/>
      </w:pPr>
    </w:p>
    <w:p w:rsidR="00044633" w:rsidRDefault="00044633" w:rsidP="005B497E">
      <w:pPr>
        <w:pStyle w:val="Default"/>
        <w:jc w:val="both"/>
      </w:pPr>
      <w:r w:rsidRPr="00044633">
        <w:t xml:space="preserve">3.1 - A Ata poderá sofrer alterações de acordo com as condições estabelecidas no art. 65 da Lei 8.666/93. </w:t>
      </w:r>
      <w:r>
        <w:t xml:space="preserve"> </w:t>
      </w:r>
    </w:p>
    <w:p w:rsidR="00044633" w:rsidRPr="00044633" w:rsidRDefault="00044633" w:rsidP="005B497E">
      <w:pPr>
        <w:pStyle w:val="Default"/>
        <w:jc w:val="both"/>
      </w:pPr>
      <w:r w:rsidRPr="00044633">
        <w:t xml:space="preserve">3.2 - Os preços, durante a vigência da Ata, serão fixos e irreajustáveis, exceto nas hipóteses devidamente comprovadas, de ocorrência de situação prevista na alínea “d” do inciso II do art. 65 da Lei 8666/93 ou de redução dos preços praticados no mercado. </w:t>
      </w:r>
    </w:p>
    <w:p w:rsidR="00044633" w:rsidRPr="00044633" w:rsidRDefault="00044633" w:rsidP="005B497E">
      <w:pPr>
        <w:pStyle w:val="Default"/>
        <w:jc w:val="both"/>
      </w:pPr>
      <w:r w:rsidRPr="00044633">
        <w:t xml:space="preserve">I </w:t>
      </w:r>
      <w:r w:rsidRPr="00044633">
        <w:rPr>
          <w:b/>
          <w:bCs/>
        </w:rPr>
        <w:t xml:space="preserve">- </w:t>
      </w:r>
      <w:r w:rsidRPr="00044633">
        <w:t xml:space="preserve">Mesmo comprovada à ocorrência de situação prevista na alínea “d”, do inciso II, do art. 65 da Lei n. º 8.666/93, a Administração, se julgar conveniente, poderá optar por cancelar </w:t>
      </w:r>
      <w:proofErr w:type="gramStart"/>
      <w:r w:rsidRPr="00044633">
        <w:t>a presente</w:t>
      </w:r>
      <w:proofErr w:type="gramEnd"/>
      <w:r w:rsidRPr="00044633">
        <w:t xml:space="preserve"> Ata de Registro de Preço e iniciar outro processo licitatório. </w:t>
      </w:r>
    </w:p>
    <w:p w:rsidR="00044633" w:rsidRPr="00044633" w:rsidRDefault="00044633" w:rsidP="005B497E">
      <w:pPr>
        <w:pStyle w:val="Default"/>
        <w:jc w:val="both"/>
      </w:pPr>
      <w:r w:rsidRPr="00044633">
        <w:t xml:space="preserve">II </w:t>
      </w:r>
      <w:r w:rsidRPr="00044633">
        <w:rPr>
          <w:b/>
          <w:bCs/>
        </w:rPr>
        <w:t xml:space="preserve">- </w:t>
      </w:r>
      <w:r w:rsidRPr="00044633">
        <w:t xml:space="preserve">Optado pela recomposição dos valores, aplicar-se-á na forma que segue: </w:t>
      </w:r>
    </w:p>
    <w:p w:rsidR="00044633" w:rsidRPr="00044633" w:rsidRDefault="00044633" w:rsidP="005B497E">
      <w:pPr>
        <w:pStyle w:val="Default"/>
        <w:jc w:val="both"/>
      </w:pPr>
      <w:r w:rsidRPr="00044633">
        <w:t xml:space="preserve">a) Pelos índices de aumento aplicado pelos fornecedores da empresa contratante, nos termos do Inciso XI do artigo 40 e Alínea “d”, do inciso II do Artigo 65 da Lei 8.666/93 com redação dada pela Lei 8.883/94, desde que observado o que segue: </w:t>
      </w:r>
    </w:p>
    <w:p w:rsidR="00044633" w:rsidRPr="00044633" w:rsidRDefault="00044633" w:rsidP="005B497E">
      <w:pPr>
        <w:pStyle w:val="Default"/>
        <w:jc w:val="both"/>
      </w:pPr>
    </w:p>
    <w:p w:rsidR="00044633" w:rsidRPr="00044633" w:rsidRDefault="00044633" w:rsidP="005B497E">
      <w:pPr>
        <w:pStyle w:val="Default"/>
        <w:jc w:val="both"/>
      </w:pPr>
      <w:proofErr w:type="gramStart"/>
      <w:r w:rsidRPr="00044633">
        <w:t>a.</w:t>
      </w:r>
      <w:proofErr w:type="gramEnd"/>
      <w:r w:rsidRPr="00044633">
        <w:t>1</w:t>
      </w:r>
      <w:r w:rsidRPr="00044633">
        <w:rPr>
          <w:b/>
          <w:bCs/>
        </w:rPr>
        <w:t xml:space="preserve">- </w:t>
      </w:r>
      <w:r w:rsidRPr="00044633">
        <w:t xml:space="preserve">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 </w:t>
      </w:r>
    </w:p>
    <w:p w:rsidR="00044633" w:rsidRPr="00044633" w:rsidRDefault="00044633" w:rsidP="005B497E">
      <w:pPr>
        <w:pStyle w:val="Default"/>
        <w:jc w:val="both"/>
      </w:pPr>
      <w:proofErr w:type="gramStart"/>
      <w:r w:rsidRPr="00044633">
        <w:t>a.</w:t>
      </w:r>
      <w:proofErr w:type="gramEnd"/>
      <w:r w:rsidRPr="00044633">
        <w:t xml:space="preserve">2 - Só serão aceitas folhas de pagamento e outras despesas, conforme previsto na alínea anterior, cuja data de emissão seja superior a apresentação da proposta no certame licitatório e inferior a data de vigência da presente ata de registro de preços. </w:t>
      </w:r>
    </w:p>
    <w:p w:rsidR="00044633" w:rsidRPr="00044633" w:rsidRDefault="00044633" w:rsidP="005B497E">
      <w:pPr>
        <w:pStyle w:val="Default"/>
        <w:jc w:val="both"/>
      </w:pPr>
      <w:proofErr w:type="gramStart"/>
      <w:r w:rsidRPr="00044633">
        <w:t>a.</w:t>
      </w:r>
      <w:proofErr w:type="gramEnd"/>
      <w:r w:rsidRPr="00044633">
        <w:t xml:space="preserve">3 - O valor verificado após a aplicação do índice de reajuste não poderá ser superior ao praticado pela empresa no mercado geral, devendo-se, neste caso, aplicar a redução no respectivo índice de modo a manter a compatibilidade dos preços. </w:t>
      </w:r>
    </w:p>
    <w:p w:rsidR="00044633" w:rsidRPr="00044633" w:rsidRDefault="00044633" w:rsidP="005B497E">
      <w:pPr>
        <w:pStyle w:val="Default"/>
        <w:jc w:val="both"/>
      </w:pPr>
      <w:r w:rsidRPr="00044633">
        <w:t xml:space="preserve">III - Comprovada a redução dos preços praticados no mercado nas mesmas condições do registro ou definido o novo preço máximo a ser pago pela Administração, o Proponente registrado será convocado pela Administração para alteração, por aditamento, do preço da Ata. </w:t>
      </w:r>
    </w:p>
    <w:p w:rsidR="00044633" w:rsidRPr="00044633" w:rsidRDefault="00044633" w:rsidP="005B497E">
      <w:pPr>
        <w:pStyle w:val="Default"/>
        <w:jc w:val="both"/>
      </w:pPr>
      <w:r w:rsidRPr="00044633">
        <w:t xml:space="preserve">3.3 - Quando o preço inicialmente registrado, por motivo superveniente, tornar-se superior ao preço praticado no mercado o Órgão Gerenciador da ATA deverá: </w:t>
      </w:r>
    </w:p>
    <w:p w:rsidR="00044633" w:rsidRPr="00044633" w:rsidRDefault="00044633" w:rsidP="005B497E">
      <w:pPr>
        <w:pStyle w:val="Default"/>
        <w:jc w:val="both"/>
      </w:pPr>
      <w:r w:rsidRPr="00044633">
        <w:lastRenderedPageBreak/>
        <w:t xml:space="preserve">3.3.1 - convocar o fornecedor visando à negociação para redução de preços e sua adequação ao praticado pelo mercado; </w:t>
      </w:r>
    </w:p>
    <w:p w:rsidR="00044633" w:rsidRPr="00044633" w:rsidRDefault="00044633" w:rsidP="005B497E">
      <w:pPr>
        <w:pStyle w:val="Default"/>
        <w:jc w:val="both"/>
      </w:pPr>
      <w:r w:rsidRPr="00044633">
        <w:t xml:space="preserve">3.3.2 - frustrada a negociação, o fornecedor será liberado do compromisso assumido; </w:t>
      </w:r>
    </w:p>
    <w:p w:rsidR="00044633" w:rsidRPr="00044633" w:rsidRDefault="00044633" w:rsidP="005B497E">
      <w:pPr>
        <w:pStyle w:val="Default"/>
        <w:jc w:val="both"/>
      </w:pPr>
      <w:r w:rsidRPr="00044633">
        <w:t xml:space="preserve">3.3.3 - convocar os demais fornecedores visando igual oportunidade de negociação. </w:t>
      </w:r>
    </w:p>
    <w:p w:rsidR="00044633" w:rsidRPr="00044633" w:rsidRDefault="00044633" w:rsidP="005B497E">
      <w:pPr>
        <w:pStyle w:val="Default"/>
        <w:jc w:val="both"/>
      </w:pPr>
      <w:r w:rsidRPr="00044633">
        <w:t xml:space="preserve">3.4 - Quando o preço de mercado tornar-se superior aos preços registrados e o fornecedor, mediante requerimento devidamente comprovado, não puder cumprir o compromisso, o Órgão Gerenciador poderá: </w:t>
      </w:r>
    </w:p>
    <w:p w:rsidR="00044633" w:rsidRPr="00044633" w:rsidRDefault="00044633" w:rsidP="005B497E">
      <w:pPr>
        <w:pStyle w:val="Default"/>
        <w:jc w:val="both"/>
      </w:pPr>
      <w:r w:rsidRPr="00044633">
        <w:t xml:space="preserve">a) liberar o fornecedor do compromisso assumido, sem aplicação da penalidade, confirmando a veracidade dos motivos e comprovantes apresentados, se a comunicação ocorrer antes do pedido de fornecimento. </w:t>
      </w:r>
    </w:p>
    <w:p w:rsidR="00044633" w:rsidRPr="00044633" w:rsidRDefault="00044633" w:rsidP="005B497E">
      <w:pPr>
        <w:pStyle w:val="Default"/>
        <w:jc w:val="both"/>
      </w:pPr>
      <w:r w:rsidRPr="00044633">
        <w:t xml:space="preserve">b) convocar os demais fornecedores visando igual oportunidade de negociação. </w:t>
      </w:r>
    </w:p>
    <w:p w:rsidR="005B497E" w:rsidRDefault="00044633" w:rsidP="005B497E">
      <w:pPr>
        <w:pStyle w:val="Default"/>
        <w:jc w:val="both"/>
      </w:pPr>
      <w:r w:rsidRPr="00044633">
        <w:t xml:space="preserve">3.5 </w:t>
      </w:r>
      <w:proofErr w:type="gramStart"/>
      <w:r w:rsidRPr="00044633">
        <w:t>-A</w:t>
      </w:r>
      <w:proofErr w:type="gramEnd"/>
      <w:r w:rsidRPr="00044633">
        <w:t xml:space="preserve"> alteração da Ata de Registro de Preços dependerá em qualquer caso da comprovação das condições de habilitação atualizadas do fornecedor convocado. </w:t>
      </w:r>
    </w:p>
    <w:p w:rsidR="00044633" w:rsidRPr="00044633" w:rsidRDefault="00044633" w:rsidP="005B497E">
      <w:pPr>
        <w:pStyle w:val="Default"/>
        <w:jc w:val="both"/>
      </w:pPr>
      <w:r w:rsidRPr="00044633">
        <w:t xml:space="preserve">3.6 </w:t>
      </w:r>
      <w:proofErr w:type="gramStart"/>
      <w:r w:rsidRPr="00044633">
        <w:t>-Não</w:t>
      </w:r>
      <w:proofErr w:type="gramEnd"/>
      <w:r w:rsidRPr="00044633">
        <w:t xml:space="preserve"> havendo êxito nas negociações, o Órgão Gerenciador deverá proceder à revogação da Ata de Registro de Preços, adotando as medidas cabíveis para obtenção da contratação mais vantajosa. </w:t>
      </w:r>
    </w:p>
    <w:p w:rsidR="00044633" w:rsidRDefault="00044633" w:rsidP="005B497E">
      <w:pPr>
        <w:pStyle w:val="Default"/>
        <w:jc w:val="both"/>
        <w:rPr>
          <w:b/>
          <w:bCs/>
        </w:rPr>
      </w:pPr>
    </w:p>
    <w:p w:rsidR="00044633" w:rsidRDefault="00044633" w:rsidP="005B497E">
      <w:pPr>
        <w:pStyle w:val="Default"/>
        <w:jc w:val="both"/>
        <w:rPr>
          <w:b/>
          <w:bCs/>
        </w:rPr>
      </w:pPr>
      <w:r w:rsidRPr="00044633">
        <w:rPr>
          <w:b/>
          <w:bCs/>
        </w:rPr>
        <w:t xml:space="preserve">CLÁUSULA QUARTA - DA UTILIZAÇÃO DA ATA DE REGISTRO DE PREÇOS </w:t>
      </w:r>
    </w:p>
    <w:p w:rsidR="00044633" w:rsidRPr="00044633" w:rsidRDefault="00044633" w:rsidP="005B497E">
      <w:pPr>
        <w:pStyle w:val="Default"/>
        <w:jc w:val="both"/>
      </w:pPr>
    </w:p>
    <w:p w:rsidR="00044633" w:rsidRPr="00044633" w:rsidRDefault="00044633" w:rsidP="005B497E">
      <w:pPr>
        <w:pStyle w:val="Default"/>
        <w:jc w:val="both"/>
      </w:pPr>
      <w:r w:rsidRPr="00044633">
        <w:t>4.1 - O preço ofertado pelas empresas signatárias da presente Ata de Registro de Preços é o especificado nos Anexos do Edital de Registro de Preços n°</w:t>
      </w:r>
      <w:r w:rsidRPr="00044633">
        <w:rPr>
          <w:b/>
          <w:bCs/>
        </w:rPr>
        <w:t>15/2019/2019</w:t>
      </w:r>
      <w:r w:rsidRPr="00044633">
        <w:t xml:space="preserve">, de acordo com a respectiva classificação no certame licitatório citado ao preâmbulo deste. </w:t>
      </w:r>
    </w:p>
    <w:p w:rsidR="00044633" w:rsidRPr="00044633" w:rsidRDefault="00044633" w:rsidP="005B497E">
      <w:pPr>
        <w:pStyle w:val="Default"/>
        <w:jc w:val="both"/>
      </w:pPr>
      <w:r w:rsidRPr="00044633">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044633" w:rsidRDefault="00044633" w:rsidP="005B497E">
      <w:pPr>
        <w:pStyle w:val="Default"/>
        <w:jc w:val="both"/>
      </w:pPr>
      <w:r w:rsidRPr="00044633">
        <w:t xml:space="preserve">4.3 - O preço unitário a ser pago do item será o constante da proposta apresentada, no certame licitatório citado ao preâmbulo deste, pela empresa detentora da presente Ata, as quais também a integram. </w:t>
      </w:r>
    </w:p>
    <w:p w:rsidR="00044633" w:rsidRPr="00044633" w:rsidRDefault="00044633" w:rsidP="005B497E">
      <w:pPr>
        <w:pStyle w:val="Default"/>
        <w:jc w:val="both"/>
      </w:pPr>
    </w:p>
    <w:p w:rsidR="00044633" w:rsidRDefault="00044633" w:rsidP="005B497E">
      <w:pPr>
        <w:pStyle w:val="Default"/>
        <w:jc w:val="both"/>
        <w:rPr>
          <w:b/>
          <w:bCs/>
        </w:rPr>
      </w:pPr>
      <w:r w:rsidRPr="00044633">
        <w:rPr>
          <w:b/>
          <w:bCs/>
        </w:rPr>
        <w:t xml:space="preserve">CLÁUSULA QUINTA – DAS REQUISIÇÕES E DO LOCAL </w:t>
      </w:r>
    </w:p>
    <w:p w:rsidR="00044633" w:rsidRPr="00044633" w:rsidRDefault="00044633" w:rsidP="005B497E">
      <w:pPr>
        <w:pStyle w:val="Default"/>
        <w:jc w:val="both"/>
      </w:pPr>
    </w:p>
    <w:p w:rsidR="00044633" w:rsidRPr="00044633" w:rsidRDefault="00044633" w:rsidP="005B497E">
      <w:pPr>
        <w:pStyle w:val="Default"/>
        <w:jc w:val="both"/>
      </w:pPr>
      <w:r w:rsidRPr="00044633">
        <w:t xml:space="preserve">5.1 - Os serviços serão requisitados pelo Órgão Central de Compras de forma parcial, através de carta-contrato, nota de empenho de despesa, autorização de fornecimento ou ordem de execução de serviço, nos termos do art. 62 da Lei 8.666/93. </w:t>
      </w:r>
    </w:p>
    <w:p w:rsidR="00044633" w:rsidRDefault="00044633" w:rsidP="005B497E">
      <w:pPr>
        <w:pStyle w:val="Default"/>
        <w:jc w:val="both"/>
      </w:pPr>
      <w:r w:rsidRPr="00044633">
        <w:t xml:space="preserve">5.2 - A empresa detentora deverá fornecer o serviço o(s) item(s), conforme necessidade da Secretaria, apenas mediante solicitação, durante a vigência da ATA, de segunda a sexta-feira das 07h30min às 11h30min e das 13h às 17h horas. </w:t>
      </w:r>
    </w:p>
    <w:p w:rsidR="00044633" w:rsidRPr="00044633" w:rsidRDefault="00044633" w:rsidP="005B497E">
      <w:pPr>
        <w:pStyle w:val="Default"/>
        <w:jc w:val="both"/>
      </w:pPr>
    </w:p>
    <w:p w:rsidR="00044633" w:rsidRDefault="00044633" w:rsidP="005B497E">
      <w:pPr>
        <w:pStyle w:val="Default"/>
        <w:jc w:val="both"/>
        <w:rPr>
          <w:b/>
          <w:bCs/>
        </w:rPr>
      </w:pPr>
      <w:r w:rsidRPr="00044633">
        <w:rPr>
          <w:b/>
          <w:bCs/>
        </w:rPr>
        <w:t xml:space="preserve">CLÁUSULA SEXTA – DA EXECUÇÃO E PRAZO DE ENTREGA </w:t>
      </w:r>
    </w:p>
    <w:p w:rsidR="00044633" w:rsidRPr="00044633" w:rsidRDefault="00044633" w:rsidP="005B497E">
      <w:pPr>
        <w:pStyle w:val="Default"/>
        <w:jc w:val="both"/>
      </w:pPr>
    </w:p>
    <w:p w:rsidR="00044633" w:rsidRPr="00044633" w:rsidRDefault="00044633" w:rsidP="005B497E">
      <w:pPr>
        <w:pStyle w:val="Default"/>
        <w:jc w:val="both"/>
      </w:pPr>
      <w:r w:rsidRPr="00044633">
        <w:t xml:space="preserve">6.1 – A(s) licitante(s) vencedora(s) obriga(m)-se a entregar os produtos, objetos desta licitação no prazo máximo de 10 dias, consecutivos, contados da data de recebimento das autorizações de fornecimento. </w:t>
      </w:r>
    </w:p>
    <w:p w:rsidR="00044633" w:rsidRDefault="00044633" w:rsidP="005B497E">
      <w:pPr>
        <w:pStyle w:val="Default"/>
        <w:jc w:val="both"/>
      </w:pPr>
      <w:r w:rsidRPr="00044633">
        <w:t xml:space="preserve">6.2 – Os produtos objetos desta licitação deverão ser entregues conforme a necessidade e pedido de cada secretaria, ou da respectiva secretaria detentora da ata, de segunda a sexta-feira das </w:t>
      </w:r>
      <w:proofErr w:type="gramStart"/>
      <w:r w:rsidRPr="00044633">
        <w:t>07:30</w:t>
      </w:r>
      <w:proofErr w:type="gramEnd"/>
      <w:r w:rsidRPr="00044633">
        <w:t xml:space="preserve"> às 11:30 e das 13:00 às 17:00 horas; </w:t>
      </w:r>
    </w:p>
    <w:p w:rsidR="00044633" w:rsidRPr="00044633" w:rsidRDefault="00044633" w:rsidP="005B497E">
      <w:pPr>
        <w:pStyle w:val="Default"/>
        <w:jc w:val="both"/>
      </w:pPr>
    </w:p>
    <w:p w:rsidR="00044633" w:rsidRDefault="00044633" w:rsidP="005B497E">
      <w:pPr>
        <w:pStyle w:val="Default"/>
        <w:jc w:val="both"/>
        <w:rPr>
          <w:b/>
          <w:bCs/>
        </w:rPr>
      </w:pPr>
      <w:r w:rsidRPr="00044633">
        <w:rPr>
          <w:b/>
          <w:bCs/>
        </w:rPr>
        <w:t xml:space="preserve">CLÁUSULA SÉTIMA - DO PAGAMENTO </w:t>
      </w:r>
    </w:p>
    <w:p w:rsidR="00044633" w:rsidRPr="00044633" w:rsidRDefault="00044633" w:rsidP="005B497E">
      <w:pPr>
        <w:pStyle w:val="Default"/>
        <w:jc w:val="both"/>
      </w:pPr>
    </w:p>
    <w:p w:rsidR="00044633" w:rsidRPr="00044633" w:rsidRDefault="00044633" w:rsidP="005B497E">
      <w:pPr>
        <w:pStyle w:val="Default"/>
        <w:jc w:val="both"/>
      </w:pPr>
      <w:r w:rsidRPr="00044633">
        <w:t>7.1 – O pagamento à DETENTORA</w:t>
      </w:r>
      <w:proofErr w:type="gramStart"/>
      <w:r w:rsidRPr="00044633">
        <w:t>, será</w:t>
      </w:r>
      <w:proofErr w:type="gramEnd"/>
      <w:r w:rsidRPr="00044633">
        <w:t xml:space="preserve"> em até 30 (trinta) dias após o recebimento definitivo da Nota Fiscal / Fatura contendo o número do Empenho a que se refere e o termo de recebimento, ao Setor de Compras. </w:t>
      </w:r>
    </w:p>
    <w:p w:rsidR="00044633" w:rsidRPr="00044633" w:rsidRDefault="00044633" w:rsidP="005B497E">
      <w:pPr>
        <w:pStyle w:val="Default"/>
        <w:jc w:val="both"/>
      </w:pPr>
      <w:r w:rsidRPr="00044633">
        <w:t xml:space="preserve">7.2. A Nota Fiscal / Fatura que for apresentada com erro será devolvida ao detentor, para retificação ou substituição, contando-se o prazo estabelecido no subitem 7.1, a partir da data de sua reapresentação. </w:t>
      </w:r>
    </w:p>
    <w:p w:rsidR="005B497E" w:rsidRDefault="00044633" w:rsidP="005B497E">
      <w:pPr>
        <w:pStyle w:val="Default"/>
        <w:jc w:val="both"/>
      </w:pPr>
      <w:r w:rsidRPr="00044633">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5B497E" w:rsidRDefault="005B497E" w:rsidP="005B497E">
      <w:pPr>
        <w:pStyle w:val="Default"/>
        <w:jc w:val="both"/>
      </w:pPr>
    </w:p>
    <w:p w:rsidR="00044633" w:rsidRPr="00044633" w:rsidRDefault="00044633" w:rsidP="005B497E">
      <w:pPr>
        <w:pStyle w:val="Default"/>
        <w:jc w:val="both"/>
      </w:pPr>
      <w:r w:rsidRPr="00044633">
        <w:rPr>
          <w:b/>
          <w:bCs/>
        </w:rPr>
        <w:t xml:space="preserve">CLÁUSULA OITAVA - DAS PENALIDADES </w:t>
      </w:r>
    </w:p>
    <w:p w:rsidR="00044633" w:rsidRDefault="00044633" w:rsidP="005B497E">
      <w:pPr>
        <w:pStyle w:val="Default"/>
        <w:jc w:val="both"/>
      </w:pPr>
    </w:p>
    <w:p w:rsidR="00044633" w:rsidRPr="00044633" w:rsidRDefault="00044633" w:rsidP="005B497E">
      <w:pPr>
        <w:pStyle w:val="Default"/>
        <w:jc w:val="both"/>
      </w:pPr>
      <w:r w:rsidRPr="00044633">
        <w:t xml:space="preserve">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 </w:t>
      </w:r>
    </w:p>
    <w:p w:rsidR="00044633" w:rsidRPr="00044633" w:rsidRDefault="00044633" w:rsidP="005B497E">
      <w:pPr>
        <w:pStyle w:val="Default"/>
        <w:jc w:val="both"/>
      </w:pPr>
      <w:r w:rsidRPr="00044633">
        <w:t xml:space="preserve">I – </w:t>
      </w:r>
      <w:r w:rsidRPr="00044633">
        <w:rPr>
          <w:b/>
          <w:bCs/>
        </w:rPr>
        <w:t>advertência</w:t>
      </w:r>
      <w:r w:rsidRPr="00044633">
        <w:t xml:space="preserve">, que será aplicada através de notificação por meio de ofício, mediante </w:t>
      </w:r>
      <w:proofErr w:type="spellStart"/>
      <w:proofErr w:type="gramStart"/>
      <w:r w:rsidRPr="00044633">
        <w:t>contra-recibo</w:t>
      </w:r>
      <w:proofErr w:type="spellEnd"/>
      <w:proofErr w:type="gramEnd"/>
      <w:r w:rsidRPr="00044633">
        <w:t xml:space="preserve"> do representante legal do fornecedor estabelecendo o prazo de 05 (cinco) dias úteis para que a empresa licitante apresente justificativas para o descumprimento, que só serão aceitas mediante crivo da administração; </w:t>
      </w:r>
    </w:p>
    <w:p w:rsidR="00044633" w:rsidRPr="00044633" w:rsidRDefault="00044633" w:rsidP="005B497E">
      <w:pPr>
        <w:pStyle w:val="Default"/>
        <w:jc w:val="both"/>
      </w:pPr>
      <w:r w:rsidRPr="00044633">
        <w:t xml:space="preserve">II – </w:t>
      </w:r>
      <w:r w:rsidRPr="00044633">
        <w:rPr>
          <w:b/>
          <w:bCs/>
        </w:rPr>
        <w:t xml:space="preserve">multa </w:t>
      </w:r>
    </w:p>
    <w:p w:rsidR="00044633" w:rsidRPr="00044633" w:rsidRDefault="00044633" w:rsidP="005B497E">
      <w:pPr>
        <w:pStyle w:val="Default"/>
        <w:jc w:val="both"/>
      </w:pPr>
      <w:r w:rsidRPr="00044633">
        <w:t xml:space="preserve">a) </w:t>
      </w:r>
      <w:r w:rsidRPr="00044633">
        <w:rPr>
          <w:b/>
          <w:bCs/>
        </w:rPr>
        <w:t xml:space="preserve">de 10 % </w:t>
      </w:r>
      <w:r w:rsidRPr="00044633">
        <w:t xml:space="preserve">(dez por cento) sobre o valor total da Ata de Registro de Preço, devido à recusa imotivada em assiná-la, contados a partir do primeiro dia após ter expirado o prazo de assinatura estabelecido pelo edital. </w:t>
      </w:r>
    </w:p>
    <w:p w:rsidR="00044633" w:rsidRPr="00044633" w:rsidRDefault="00044633" w:rsidP="005B497E">
      <w:pPr>
        <w:pStyle w:val="Default"/>
        <w:jc w:val="both"/>
      </w:pPr>
      <w:r w:rsidRPr="00044633">
        <w:t xml:space="preserve">b) </w:t>
      </w:r>
      <w:r w:rsidRPr="00044633">
        <w:rPr>
          <w:b/>
          <w:bCs/>
        </w:rPr>
        <w:t xml:space="preserve">de 20% </w:t>
      </w:r>
      <w:r w:rsidRPr="00044633">
        <w:t xml:space="preserve">(vinte por cento) em caso de não cumprimento da ATA ou cumprimento parcial, incidente sobre o valor total da ATA em caso de inexecução total, ou parte não cumprida em caso de inexecução parcial. </w:t>
      </w:r>
    </w:p>
    <w:p w:rsidR="00044633" w:rsidRPr="00044633" w:rsidRDefault="00044633" w:rsidP="005B497E">
      <w:pPr>
        <w:pStyle w:val="Default"/>
        <w:jc w:val="both"/>
      </w:pPr>
      <w:r w:rsidRPr="00044633">
        <w:t xml:space="preserve">c) </w:t>
      </w:r>
      <w:r w:rsidRPr="00044633">
        <w:rPr>
          <w:b/>
          <w:bCs/>
        </w:rPr>
        <w:t xml:space="preserve">de 0,33% </w:t>
      </w:r>
      <w:r w:rsidRPr="00044633">
        <w:t xml:space="preserve">(trinta e três centésimos por cento) pelo atraso injustificado na entrega do objeto deste edital, sobre o valor total </w:t>
      </w:r>
      <w:proofErr w:type="gramStart"/>
      <w:r w:rsidRPr="00044633">
        <w:t>da(</w:t>
      </w:r>
      <w:proofErr w:type="gramEnd"/>
      <w:r w:rsidRPr="00044633">
        <w:t>s) obrigação(</w:t>
      </w:r>
      <w:proofErr w:type="spellStart"/>
      <w:r w:rsidRPr="00044633">
        <w:t>ões</w:t>
      </w:r>
      <w:proofErr w:type="spellEnd"/>
      <w:r w:rsidRPr="00044633">
        <w:t xml:space="preserve">) não cumprida(s), por dia de atraso, limitada ao total de 20% (vinte por cento) sobre o valor total da Ata de Registro de Preço. </w:t>
      </w:r>
    </w:p>
    <w:p w:rsidR="00044633" w:rsidRPr="00044633" w:rsidRDefault="00044633" w:rsidP="005B497E">
      <w:pPr>
        <w:pStyle w:val="Default"/>
        <w:jc w:val="both"/>
      </w:pPr>
      <w:r w:rsidRPr="00044633">
        <w:t xml:space="preserve">Parágrafo único. Entende-se por valor total da Ata de Registro de Preço o montante dos preços totais finais oferecidos pela (s) licitante (s) após etapa de lances, considerando os itens do objeto que lhe tenham sidos adjudicados. </w:t>
      </w:r>
    </w:p>
    <w:p w:rsidR="00044633" w:rsidRPr="00044633" w:rsidRDefault="00044633" w:rsidP="005B497E">
      <w:pPr>
        <w:pStyle w:val="Default"/>
        <w:jc w:val="both"/>
      </w:pPr>
      <w:r w:rsidRPr="00044633">
        <w:t xml:space="preserve">III – </w:t>
      </w:r>
      <w:r w:rsidRPr="00044633">
        <w:rPr>
          <w:b/>
          <w:bCs/>
        </w:rPr>
        <w:t xml:space="preserve">suspensão temporária </w:t>
      </w:r>
      <w:r w:rsidRPr="00044633">
        <w:t xml:space="preserve">de participação em licitação e impedimento de contratar com a Administração, por prazo não superior a 02 (dois) anos; </w:t>
      </w:r>
    </w:p>
    <w:p w:rsidR="00044633" w:rsidRPr="00044633" w:rsidRDefault="00044633" w:rsidP="005B497E">
      <w:pPr>
        <w:pStyle w:val="Default"/>
        <w:jc w:val="both"/>
      </w:pPr>
      <w:r w:rsidRPr="00044633">
        <w:t xml:space="preserve">IV - </w:t>
      </w:r>
      <w:r w:rsidRPr="00044633">
        <w:rPr>
          <w:b/>
          <w:bCs/>
        </w:rPr>
        <w:t xml:space="preserve">declaração de inidoneidade </w:t>
      </w:r>
      <w:r w:rsidRPr="00044633">
        <w:t xml:space="preserve">para licitar ou contratar com a Administração, para o fornecedor que ensejar o retardamento da execução do objeto contratado, não mantiver a proposta, falhar ou fraudar na execução do contrato, comportar-se de modo inidôneo, fizer declaração falsa ou cometer fraude fiscal. </w:t>
      </w:r>
    </w:p>
    <w:p w:rsidR="00044633" w:rsidRPr="00044633" w:rsidRDefault="00044633" w:rsidP="005B497E">
      <w:pPr>
        <w:pStyle w:val="Default"/>
        <w:jc w:val="both"/>
      </w:pPr>
      <w:r w:rsidRPr="00044633">
        <w:rPr>
          <w:b/>
          <w:bCs/>
        </w:rPr>
        <w:t xml:space="preserve">a) </w:t>
      </w:r>
      <w:r w:rsidRPr="00044633">
        <w:t xml:space="preserve">A licitante declarada inidônea nos termos do inciso IV da presente cláusula, ficará impedida de licitar e de contratar com a Administração Pública, pelo o prazo de até </w:t>
      </w:r>
      <w:proofErr w:type="gramStart"/>
      <w:r w:rsidRPr="00044633">
        <w:rPr>
          <w:b/>
          <w:bCs/>
        </w:rPr>
        <w:t>2</w:t>
      </w:r>
      <w:proofErr w:type="gramEnd"/>
      <w:r w:rsidRPr="00044633">
        <w:t xml:space="preserve">(dois) anos, garantido o direito prévio da citação e de ampla defesa enquanto perdurar os motivos determinantes da punição ou até que seja promovida a reabilitação perante a própria autoridade que aplicou a penalidade. </w:t>
      </w:r>
    </w:p>
    <w:p w:rsidR="00044633" w:rsidRPr="00044633" w:rsidRDefault="00044633" w:rsidP="005B497E">
      <w:pPr>
        <w:pStyle w:val="Default"/>
        <w:jc w:val="both"/>
      </w:pPr>
    </w:p>
    <w:p w:rsidR="00044633" w:rsidRPr="00044633" w:rsidRDefault="00044633" w:rsidP="005B497E">
      <w:pPr>
        <w:pStyle w:val="Default"/>
        <w:jc w:val="both"/>
      </w:pPr>
      <w:r w:rsidRPr="00044633">
        <w:t xml:space="preserve">8.2. As penalidades poderão ser aplicadas isolada ou cumulativamente, nos termos do art. 87 da Lei nº 8.666/93; </w:t>
      </w:r>
    </w:p>
    <w:p w:rsidR="00044633" w:rsidRPr="00044633" w:rsidRDefault="00044633" w:rsidP="005B497E">
      <w:pPr>
        <w:pStyle w:val="Default"/>
        <w:jc w:val="both"/>
      </w:pPr>
      <w:r w:rsidRPr="00044633">
        <w:t xml:space="preserve">8.3. As multas previstas nesta cláusula não têm caráter compensatório, porém moratório e, consequentemente, o pagamento delas não exime o fornecedor da reparação dos eventuais danos, perdas ou prejuízos que seu ato punível venha acarretar ao Município. 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 </w:t>
      </w:r>
    </w:p>
    <w:p w:rsidR="00044633" w:rsidRPr="00044633" w:rsidRDefault="00044633" w:rsidP="005B497E">
      <w:pPr>
        <w:pStyle w:val="Default"/>
        <w:jc w:val="both"/>
      </w:pPr>
      <w:r w:rsidRPr="00044633">
        <w:t xml:space="preserve">8.5. A aplicação das multas aqui referidas independerá de qualquer interpelação, notificação ou protesto judicial, sendo exigível desde a data do ato, fato ou omissão que tiver dado causa à notificação extrajudicial. </w:t>
      </w:r>
    </w:p>
    <w:p w:rsidR="00044633" w:rsidRPr="00044633" w:rsidRDefault="00044633" w:rsidP="005B497E">
      <w:pPr>
        <w:pStyle w:val="Default"/>
        <w:jc w:val="both"/>
      </w:pPr>
      <w:r w:rsidRPr="00044633">
        <w:t xml:space="preserve">8.6 - Se a multa for de valor superior ao valor da garantia prestada, além da perda desta, responderá a empresa fornecedora pela sua diferença, a qual será descontada dos pagamentos devidos pela Administração ou, quando for o caso, cobrada judicialmente, </w:t>
      </w:r>
    </w:p>
    <w:p w:rsidR="00044633" w:rsidRPr="00044633" w:rsidRDefault="00044633" w:rsidP="005B497E">
      <w:pPr>
        <w:pStyle w:val="Default"/>
        <w:jc w:val="both"/>
      </w:pPr>
      <w:r w:rsidRPr="00044633">
        <w:t xml:space="preserve">8.7. A Administração poderá deixar de aplicar as penalidades previstas nesta cláusula, se </w:t>
      </w:r>
      <w:proofErr w:type="gramStart"/>
      <w:r w:rsidRPr="00044633">
        <w:t>admitidas</w:t>
      </w:r>
      <w:proofErr w:type="gramEnd"/>
      <w:r w:rsidRPr="00044633">
        <w:t xml:space="preserve"> às justificativas apresentadas pela licitante vencedora, nos termos do que dispõe o artigo 43, parágrafo 6º c/c artigo 81, e artigo 87, “</w:t>
      </w:r>
      <w:r w:rsidRPr="00044633">
        <w:rPr>
          <w:i/>
          <w:iCs/>
        </w:rPr>
        <w:t>caput</w:t>
      </w:r>
      <w:r w:rsidRPr="00044633">
        <w:t xml:space="preserve">”, da Lei nº 8.666/93. </w:t>
      </w:r>
    </w:p>
    <w:p w:rsidR="00044633" w:rsidRPr="00044633" w:rsidRDefault="00044633" w:rsidP="005B497E">
      <w:pPr>
        <w:pStyle w:val="Default"/>
        <w:jc w:val="both"/>
      </w:pPr>
      <w:r w:rsidRPr="00044633">
        <w:lastRenderedPageBreak/>
        <w:t xml:space="preserve">8.8. Nenhum pagamento será realizado ao fornecedor enquanto pendente de liquidação qualquer obrigação financeira que lhe for imposta em virtude de penalidade ou inadimplência contratual. </w:t>
      </w:r>
    </w:p>
    <w:p w:rsidR="00044633" w:rsidRPr="00044633" w:rsidRDefault="00044633" w:rsidP="005B497E">
      <w:pPr>
        <w:pStyle w:val="Default"/>
        <w:jc w:val="both"/>
      </w:pPr>
      <w:r w:rsidRPr="00044633">
        <w:t xml:space="preserve">8.9. Quando comprovada uma dessas hipóteses prevista nesta cláusula, o Município de Coronel Freitas poderá indicar o próximo fornecedor a ser destinado o pedido, sem prejuízo da abertura de processo administrativo para a aplicação de penalidades. </w:t>
      </w:r>
    </w:p>
    <w:p w:rsidR="00044633" w:rsidRDefault="00044633" w:rsidP="005B497E">
      <w:pPr>
        <w:pStyle w:val="Default"/>
        <w:jc w:val="both"/>
      </w:pPr>
      <w:r w:rsidRPr="00044633">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 </w:t>
      </w:r>
    </w:p>
    <w:p w:rsidR="00044633" w:rsidRPr="00044633" w:rsidRDefault="00044633" w:rsidP="005B497E">
      <w:pPr>
        <w:pStyle w:val="Default"/>
        <w:jc w:val="both"/>
      </w:pPr>
    </w:p>
    <w:p w:rsidR="00044633" w:rsidRDefault="00044633" w:rsidP="005B497E">
      <w:pPr>
        <w:pStyle w:val="Default"/>
        <w:jc w:val="both"/>
        <w:rPr>
          <w:b/>
          <w:bCs/>
        </w:rPr>
      </w:pPr>
      <w:r w:rsidRPr="00044633">
        <w:rPr>
          <w:b/>
          <w:bCs/>
        </w:rPr>
        <w:t xml:space="preserve">CLÁUSULA NONA – DO CANCELAMENTO DA ATA DE REGISTRO DE PREÇOS </w:t>
      </w:r>
    </w:p>
    <w:p w:rsidR="00044633" w:rsidRPr="00044633" w:rsidRDefault="00044633" w:rsidP="005B497E">
      <w:pPr>
        <w:pStyle w:val="Default"/>
        <w:jc w:val="both"/>
      </w:pPr>
    </w:p>
    <w:p w:rsidR="00044633" w:rsidRDefault="00044633" w:rsidP="005B497E">
      <w:pPr>
        <w:pStyle w:val="Default"/>
        <w:jc w:val="both"/>
      </w:pPr>
      <w:r w:rsidRPr="00044633">
        <w:t xml:space="preserve">9.1 - O cancelamento da Ata de Registro de Preços Edital será realizado na forma do item 16 do Processo de Licitação nº 15/2019, independente de sua transcrição. </w:t>
      </w:r>
    </w:p>
    <w:p w:rsidR="00044633" w:rsidRPr="00044633" w:rsidRDefault="00044633" w:rsidP="005B497E">
      <w:pPr>
        <w:pStyle w:val="Default"/>
        <w:jc w:val="both"/>
      </w:pPr>
    </w:p>
    <w:p w:rsidR="00044633" w:rsidRDefault="00044633" w:rsidP="005B497E">
      <w:pPr>
        <w:pStyle w:val="Default"/>
        <w:jc w:val="both"/>
        <w:rPr>
          <w:b/>
          <w:bCs/>
        </w:rPr>
      </w:pPr>
      <w:r w:rsidRPr="00044633">
        <w:rPr>
          <w:b/>
          <w:bCs/>
        </w:rPr>
        <w:t xml:space="preserve">CLÁUSULA DÉCIMA - DA MANUTENÇÃO DAS CONDIÇÕES DE HABILITAÇÃO </w:t>
      </w:r>
    </w:p>
    <w:p w:rsidR="00044633" w:rsidRPr="00044633" w:rsidRDefault="00044633" w:rsidP="005B497E">
      <w:pPr>
        <w:pStyle w:val="Default"/>
        <w:jc w:val="both"/>
      </w:pPr>
    </w:p>
    <w:p w:rsidR="00044633" w:rsidRPr="00044633" w:rsidRDefault="00044633" w:rsidP="005B497E">
      <w:pPr>
        <w:pStyle w:val="Default"/>
        <w:jc w:val="both"/>
      </w:pPr>
      <w:r w:rsidRPr="00044633">
        <w:t xml:space="preserve">10.1 - Nos termos do Art. 54, XIII da Lei 8.666/93, durante a vigência da ata os fornecedores ficam obrigados a manter as condições de habilitação constantes no certame licitatório que a deu origem, </w:t>
      </w:r>
      <w:proofErr w:type="gramStart"/>
      <w:r w:rsidRPr="00044633">
        <w:t>sob pena</w:t>
      </w:r>
      <w:proofErr w:type="gramEnd"/>
      <w:r w:rsidRPr="00044633">
        <w:t xml:space="preserve"> da suspensão das requisições e pagamentos até que a situação seja regularizada. </w:t>
      </w:r>
    </w:p>
    <w:p w:rsidR="00044633" w:rsidRPr="00044633" w:rsidRDefault="00044633" w:rsidP="005B497E">
      <w:pPr>
        <w:pStyle w:val="Default"/>
        <w:jc w:val="both"/>
      </w:pPr>
      <w:r w:rsidRPr="00044633">
        <w:rPr>
          <w:b/>
          <w:bCs/>
        </w:rPr>
        <w:t xml:space="preserve">a) </w:t>
      </w:r>
      <w:r w:rsidRPr="00044633">
        <w:t xml:space="preserve">A atualização dos documentos e certidões exigidos para habilitação será registrada juntamente ao Cadastro Geral de Fornecedores do Município. </w:t>
      </w:r>
    </w:p>
    <w:p w:rsidR="00044633" w:rsidRPr="00044633" w:rsidRDefault="00044633" w:rsidP="005B497E">
      <w:pPr>
        <w:pStyle w:val="Default"/>
        <w:jc w:val="both"/>
      </w:pPr>
    </w:p>
    <w:p w:rsidR="00044633" w:rsidRDefault="00044633" w:rsidP="005B497E">
      <w:pPr>
        <w:pStyle w:val="Default"/>
        <w:jc w:val="both"/>
        <w:rPr>
          <w:b/>
          <w:bCs/>
        </w:rPr>
      </w:pPr>
      <w:r w:rsidRPr="00044633">
        <w:rPr>
          <w:b/>
          <w:bCs/>
        </w:rPr>
        <w:t xml:space="preserve">CLÁUSULA DÉCIMA PRIMEIRA – DAS DISPOSIÇÕES FINAIS E DO FORO </w:t>
      </w:r>
    </w:p>
    <w:p w:rsidR="00044633" w:rsidRPr="00044633" w:rsidRDefault="00044633" w:rsidP="005B497E">
      <w:pPr>
        <w:pStyle w:val="Default"/>
        <w:jc w:val="both"/>
      </w:pPr>
    </w:p>
    <w:p w:rsidR="00044633" w:rsidRPr="00044633" w:rsidRDefault="00044633" w:rsidP="005B497E">
      <w:pPr>
        <w:pStyle w:val="Default"/>
        <w:jc w:val="both"/>
      </w:pPr>
      <w:r w:rsidRPr="00044633">
        <w:t xml:space="preserve">11.1 - A empresa acima descrita passará a ser denominada detentora da Ata de Registro de Preços após a assinatura desta. </w:t>
      </w:r>
    </w:p>
    <w:p w:rsidR="00044633" w:rsidRDefault="00044633" w:rsidP="005B497E">
      <w:pPr>
        <w:pStyle w:val="Default"/>
        <w:jc w:val="both"/>
      </w:pPr>
      <w:r w:rsidRPr="00044633">
        <w:t xml:space="preserve">11.2 - Integram esta Ata, o edital do Pregão Presencial RP </w:t>
      </w:r>
      <w:r w:rsidRPr="00044633">
        <w:rPr>
          <w:b/>
          <w:bCs/>
        </w:rPr>
        <w:t xml:space="preserve">nº 15/2019 </w:t>
      </w:r>
      <w:r w:rsidRPr="00044633">
        <w:t xml:space="preserve">e a proposta da Detentora da Ata, independente de sua transcrição. </w:t>
      </w:r>
    </w:p>
    <w:p w:rsidR="00044633" w:rsidRPr="00044633" w:rsidRDefault="00044633" w:rsidP="005B497E">
      <w:pPr>
        <w:pStyle w:val="Default"/>
        <w:jc w:val="both"/>
      </w:pPr>
      <w:r w:rsidRPr="00044633">
        <w:t xml:space="preserve">11.3 – O Município providenciará a publicação respectiva, em resumo, da ATA de Registro de Preço, na forma prevista em Lei. </w:t>
      </w:r>
    </w:p>
    <w:p w:rsidR="00044633" w:rsidRPr="00044633" w:rsidRDefault="00044633" w:rsidP="005B497E">
      <w:pPr>
        <w:pStyle w:val="Default"/>
        <w:jc w:val="both"/>
      </w:pPr>
      <w:r w:rsidRPr="00044633">
        <w:t xml:space="preserve">11.4 - Os casos omissos serão resolvidos de acordo com a Lei 10.520/2002, Lei 8.666/93, e demais normas aplicáveis. </w:t>
      </w:r>
    </w:p>
    <w:p w:rsidR="00044633" w:rsidRDefault="00044633" w:rsidP="005B497E">
      <w:pPr>
        <w:pStyle w:val="Default"/>
        <w:jc w:val="both"/>
      </w:pPr>
      <w:r w:rsidRPr="00044633">
        <w:t xml:space="preserve">11.5 - Fica eleito o Foro da Comarca de Coronel Freitas - SC para dirimir quaisquer questões decorrentes da utilização da presente </w:t>
      </w:r>
      <w:proofErr w:type="gramStart"/>
      <w:r w:rsidRPr="00044633">
        <w:t>ata</w:t>
      </w:r>
      <w:proofErr w:type="gramEnd"/>
      <w:r w:rsidRPr="00044633">
        <w:t xml:space="preserve">. </w:t>
      </w:r>
    </w:p>
    <w:p w:rsidR="00044633" w:rsidRDefault="00044633" w:rsidP="005B497E">
      <w:pPr>
        <w:pStyle w:val="Default"/>
        <w:jc w:val="both"/>
      </w:pPr>
    </w:p>
    <w:p w:rsidR="0045556F" w:rsidRDefault="0045556F" w:rsidP="005B497E">
      <w:pPr>
        <w:pStyle w:val="Default"/>
        <w:jc w:val="both"/>
      </w:pPr>
    </w:p>
    <w:p w:rsidR="0045556F" w:rsidRDefault="0045556F" w:rsidP="005B497E">
      <w:pPr>
        <w:pStyle w:val="Default"/>
        <w:jc w:val="both"/>
      </w:pPr>
    </w:p>
    <w:p w:rsidR="0045556F" w:rsidRDefault="0045556F" w:rsidP="005B497E">
      <w:pPr>
        <w:pStyle w:val="Default"/>
        <w:jc w:val="both"/>
      </w:pPr>
    </w:p>
    <w:p w:rsidR="0045556F" w:rsidRDefault="0045556F" w:rsidP="005B497E">
      <w:pPr>
        <w:pStyle w:val="Default"/>
        <w:jc w:val="both"/>
      </w:pPr>
    </w:p>
    <w:p w:rsidR="0045556F" w:rsidRDefault="0045556F" w:rsidP="005B497E">
      <w:pPr>
        <w:pStyle w:val="Default"/>
        <w:jc w:val="both"/>
      </w:pPr>
    </w:p>
    <w:p w:rsidR="0045556F" w:rsidRDefault="0045556F" w:rsidP="005B497E">
      <w:pPr>
        <w:pStyle w:val="Default"/>
        <w:jc w:val="both"/>
      </w:pPr>
    </w:p>
    <w:p w:rsidR="0045556F" w:rsidRDefault="0045556F" w:rsidP="005B497E">
      <w:pPr>
        <w:pStyle w:val="Default"/>
        <w:jc w:val="both"/>
      </w:pPr>
    </w:p>
    <w:p w:rsidR="0045556F" w:rsidRDefault="0045556F" w:rsidP="005B497E">
      <w:pPr>
        <w:pStyle w:val="Default"/>
        <w:jc w:val="both"/>
      </w:pPr>
    </w:p>
    <w:p w:rsidR="0045556F" w:rsidRDefault="0045556F" w:rsidP="005B497E">
      <w:pPr>
        <w:pStyle w:val="Default"/>
        <w:jc w:val="both"/>
      </w:pPr>
    </w:p>
    <w:p w:rsidR="0045556F" w:rsidRDefault="0045556F" w:rsidP="005B497E">
      <w:pPr>
        <w:pStyle w:val="Default"/>
        <w:jc w:val="both"/>
      </w:pPr>
    </w:p>
    <w:p w:rsidR="0045556F" w:rsidRDefault="0045556F" w:rsidP="005B497E">
      <w:pPr>
        <w:pStyle w:val="Default"/>
        <w:jc w:val="both"/>
      </w:pPr>
    </w:p>
    <w:p w:rsidR="0045556F" w:rsidRDefault="0045556F" w:rsidP="005B497E">
      <w:pPr>
        <w:pStyle w:val="Default"/>
        <w:jc w:val="both"/>
      </w:pPr>
    </w:p>
    <w:p w:rsidR="00044633" w:rsidRDefault="00044633" w:rsidP="005B497E">
      <w:pPr>
        <w:pStyle w:val="Default"/>
        <w:jc w:val="both"/>
      </w:pPr>
      <w:r w:rsidRPr="00044633">
        <w:lastRenderedPageBreak/>
        <w:t xml:space="preserve">Coronel Freitas, SC </w:t>
      </w:r>
      <w:r w:rsidR="005B497E">
        <w:t>09</w:t>
      </w:r>
      <w:r w:rsidRPr="00044633">
        <w:t xml:space="preserve"> de </w:t>
      </w:r>
      <w:r w:rsidR="005B497E">
        <w:t>abril</w:t>
      </w:r>
      <w:r w:rsidRPr="00044633">
        <w:t xml:space="preserve"> de 2019. </w:t>
      </w:r>
    </w:p>
    <w:p w:rsidR="005B497E" w:rsidRDefault="005B497E" w:rsidP="005B497E">
      <w:pPr>
        <w:pStyle w:val="Default"/>
        <w:jc w:val="both"/>
      </w:pPr>
    </w:p>
    <w:p w:rsidR="00044633" w:rsidRDefault="00044633" w:rsidP="005B497E">
      <w:pPr>
        <w:pStyle w:val="Default"/>
        <w:jc w:val="both"/>
      </w:pPr>
    </w:p>
    <w:p w:rsidR="0045556F" w:rsidRDefault="0045556F" w:rsidP="005B497E">
      <w:pPr>
        <w:pStyle w:val="Default"/>
        <w:jc w:val="both"/>
      </w:pPr>
    </w:p>
    <w:p w:rsidR="005B497E" w:rsidRPr="00044633" w:rsidRDefault="005B497E" w:rsidP="005B497E">
      <w:pPr>
        <w:pStyle w:val="Default"/>
        <w:jc w:val="both"/>
      </w:pPr>
    </w:p>
    <w:p w:rsidR="00044633" w:rsidRPr="005B497E" w:rsidRDefault="005B497E" w:rsidP="005B497E">
      <w:pPr>
        <w:pStyle w:val="Default"/>
        <w:jc w:val="center"/>
        <w:rPr>
          <w:b/>
        </w:rPr>
      </w:pPr>
      <w:r w:rsidRPr="005B497E">
        <w:rPr>
          <w:b/>
        </w:rPr>
        <w:t>PREFEITO MUNICIPAL</w:t>
      </w:r>
    </w:p>
    <w:p w:rsidR="00044633" w:rsidRDefault="00044633" w:rsidP="005B497E">
      <w:pPr>
        <w:pStyle w:val="Default"/>
        <w:jc w:val="center"/>
        <w:rPr>
          <w:b/>
          <w:bCs/>
        </w:rPr>
      </w:pPr>
      <w:r w:rsidRPr="00044633">
        <w:rPr>
          <w:b/>
          <w:bCs/>
        </w:rPr>
        <w:t>CONTRATANTE</w:t>
      </w:r>
    </w:p>
    <w:p w:rsidR="00044633" w:rsidRDefault="00044633" w:rsidP="005B497E">
      <w:pPr>
        <w:pStyle w:val="Default"/>
        <w:jc w:val="center"/>
        <w:rPr>
          <w:b/>
          <w:bCs/>
        </w:rPr>
      </w:pPr>
    </w:p>
    <w:p w:rsidR="00044633" w:rsidRDefault="00044633" w:rsidP="005B497E">
      <w:pPr>
        <w:pStyle w:val="Default"/>
        <w:jc w:val="center"/>
      </w:pPr>
    </w:p>
    <w:p w:rsidR="005B497E" w:rsidRDefault="005B497E" w:rsidP="005B497E">
      <w:pPr>
        <w:pStyle w:val="Default"/>
        <w:jc w:val="center"/>
      </w:pPr>
    </w:p>
    <w:p w:rsidR="0045556F" w:rsidRDefault="0045556F" w:rsidP="005B497E">
      <w:pPr>
        <w:pStyle w:val="Default"/>
        <w:jc w:val="center"/>
      </w:pPr>
    </w:p>
    <w:p w:rsidR="005B497E" w:rsidRPr="00044633" w:rsidRDefault="005B497E" w:rsidP="005B497E">
      <w:pPr>
        <w:pStyle w:val="Default"/>
        <w:jc w:val="center"/>
      </w:pPr>
    </w:p>
    <w:p w:rsidR="005B497E" w:rsidRPr="005B497E" w:rsidRDefault="005B497E" w:rsidP="005B497E">
      <w:pPr>
        <w:pStyle w:val="Default"/>
        <w:jc w:val="center"/>
        <w:rPr>
          <w:b/>
          <w:bCs/>
        </w:rPr>
      </w:pPr>
      <w:r w:rsidRPr="005B497E">
        <w:rPr>
          <w:b/>
          <w:bCs/>
        </w:rPr>
        <w:t xml:space="preserve">COMERCIO DE PRODUTOS AGROPECUARIOS NOSSA SENHORA DA SAÚDE LTDA </w:t>
      </w:r>
    </w:p>
    <w:p w:rsidR="00044633" w:rsidRDefault="00044633" w:rsidP="005B497E">
      <w:pPr>
        <w:pStyle w:val="Default"/>
        <w:jc w:val="center"/>
        <w:rPr>
          <w:b/>
          <w:bCs/>
        </w:rPr>
      </w:pPr>
      <w:r w:rsidRPr="00044633">
        <w:rPr>
          <w:b/>
          <w:bCs/>
        </w:rPr>
        <w:t>CONTRATADA</w:t>
      </w:r>
    </w:p>
    <w:p w:rsidR="005B497E" w:rsidRDefault="005B497E" w:rsidP="005B497E">
      <w:pPr>
        <w:pStyle w:val="Default"/>
        <w:jc w:val="center"/>
        <w:rPr>
          <w:b/>
          <w:bCs/>
        </w:rPr>
      </w:pPr>
    </w:p>
    <w:p w:rsidR="005B497E" w:rsidRDefault="005B497E" w:rsidP="005B497E">
      <w:pPr>
        <w:pStyle w:val="Default"/>
        <w:jc w:val="center"/>
        <w:rPr>
          <w:b/>
          <w:bCs/>
        </w:rPr>
      </w:pPr>
    </w:p>
    <w:p w:rsidR="005B497E" w:rsidRDefault="005B497E" w:rsidP="005B497E">
      <w:pPr>
        <w:pStyle w:val="Default"/>
        <w:jc w:val="center"/>
        <w:rPr>
          <w:b/>
          <w:bCs/>
        </w:rPr>
      </w:pPr>
    </w:p>
    <w:p w:rsidR="00044633" w:rsidRDefault="005B497E" w:rsidP="005B497E">
      <w:pPr>
        <w:pStyle w:val="Default"/>
        <w:jc w:val="center"/>
        <w:rPr>
          <w:b/>
          <w:bCs/>
        </w:rPr>
      </w:pPr>
      <w:r w:rsidRPr="00AB0D90">
        <w:rPr>
          <w:b/>
          <w:bCs/>
        </w:rPr>
        <w:t>LETICIA MARIA PALHARIM AGROPECUARIA</w:t>
      </w:r>
    </w:p>
    <w:p w:rsidR="005B497E" w:rsidRDefault="005B497E" w:rsidP="005B497E">
      <w:pPr>
        <w:pStyle w:val="Default"/>
        <w:jc w:val="center"/>
        <w:rPr>
          <w:b/>
          <w:bCs/>
        </w:rPr>
      </w:pPr>
      <w:r w:rsidRPr="00044633">
        <w:rPr>
          <w:b/>
          <w:bCs/>
        </w:rPr>
        <w:t>CONTRATADA</w:t>
      </w:r>
    </w:p>
    <w:p w:rsidR="005B497E" w:rsidRDefault="005B497E" w:rsidP="005B497E">
      <w:pPr>
        <w:pStyle w:val="Default"/>
        <w:jc w:val="center"/>
        <w:rPr>
          <w:b/>
          <w:bCs/>
        </w:rPr>
      </w:pPr>
    </w:p>
    <w:p w:rsidR="005B497E" w:rsidRDefault="005B497E" w:rsidP="005B497E">
      <w:pPr>
        <w:pStyle w:val="Default"/>
        <w:jc w:val="center"/>
        <w:rPr>
          <w:b/>
          <w:bCs/>
        </w:rPr>
      </w:pPr>
    </w:p>
    <w:p w:rsidR="005B497E" w:rsidRDefault="005B497E" w:rsidP="005B497E">
      <w:pPr>
        <w:pStyle w:val="Default"/>
        <w:jc w:val="center"/>
        <w:rPr>
          <w:b/>
          <w:bCs/>
        </w:rPr>
      </w:pPr>
    </w:p>
    <w:p w:rsidR="005B497E" w:rsidRDefault="005B497E" w:rsidP="005B497E">
      <w:pPr>
        <w:pStyle w:val="Default"/>
        <w:jc w:val="center"/>
        <w:rPr>
          <w:b/>
          <w:bCs/>
        </w:rPr>
      </w:pPr>
    </w:p>
    <w:p w:rsidR="00044633" w:rsidRPr="00044633" w:rsidRDefault="005B497E" w:rsidP="005B497E">
      <w:pPr>
        <w:pStyle w:val="Default"/>
        <w:jc w:val="center"/>
      </w:pPr>
      <w:r w:rsidRPr="00AB0D90">
        <w:rPr>
          <w:b/>
          <w:bCs/>
        </w:rPr>
        <w:t>ALCIONES LUIZ WOJCIECHOWSKI</w:t>
      </w:r>
    </w:p>
    <w:p w:rsidR="005B497E" w:rsidRDefault="005B497E" w:rsidP="005B497E">
      <w:pPr>
        <w:pStyle w:val="Default"/>
        <w:jc w:val="center"/>
        <w:rPr>
          <w:b/>
          <w:bCs/>
        </w:rPr>
      </w:pPr>
      <w:r w:rsidRPr="00044633">
        <w:rPr>
          <w:b/>
          <w:bCs/>
        </w:rPr>
        <w:t>CONTRATADA</w:t>
      </w:r>
    </w:p>
    <w:p w:rsidR="005B497E" w:rsidRDefault="005B497E" w:rsidP="005B497E">
      <w:pPr>
        <w:pStyle w:val="Default"/>
        <w:jc w:val="center"/>
        <w:rPr>
          <w:b/>
          <w:bCs/>
        </w:rPr>
      </w:pPr>
    </w:p>
    <w:p w:rsidR="005B497E" w:rsidRDefault="005B497E" w:rsidP="005B497E">
      <w:pPr>
        <w:pStyle w:val="Default"/>
        <w:jc w:val="center"/>
        <w:rPr>
          <w:b/>
          <w:bCs/>
        </w:rPr>
      </w:pPr>
    </w:p>
    <w:p w:rsidR="0045556F" w:rsidRDefault="0045556F" w:rsidP="005B497E">
      <w:pPr>
        <w:pStyle w:val="Default"/>
        <w:jc w:val="center"/>
        <w:rPr>
          <w:b/>
          <w:bCs/>
        </w:rPr>
      </w:pPr>
    </w:p>
    <w:p w:rsidR="005B497E" w:rsidRDefault="005B497E" w:rsidP="005B497E">
      <w:pPr>
        <w:pStyle w:val="Default"/>
        <w:jc w:val="center"/>
        <w:rPr>
          <w:b/>
          <w:bCs/>
        </w:rPr>
      </w:pPr>
    </w:p>
    <w:p w:rsidR="00044633" w:rsidRPr="00044633" w:rsidRDefault="005B497E" w:rsidP="005B497E">
      <w:pPr>
        <w:pStyle w:val="Default"/>
        <w:jc w:val="center"/>
      </w:pPr>
      <w:r w:rsidRPr="00044633">
        <w:rPr>
          <w:b/>
          <w:bCs/>
        </w:rPr>
        <w:t>Secretária de Administração</w:t>
      </w:r>
    </w:p>
    <w:p w:rsidR="00044633" w:rsidRPr="00044633" w:rsidRDefault="00044633" w:rsidP="005B497E">
      <w:pPr>
        <w:pStyle w:val="Default"/>
        <w:jc w:val="both"/>
      </w:pPr>
      <w:r w:rsidRPr="00044633">
        <w:t xml:space="preserve">Testemunhas: </w:t>
      </w:r>
    </w:p>
    <w:p w:rsidR="00044633" w:rsidRPr="00044633" w:rsidRDefault="00044633" w:rsidP="005B497E">
      <w:pPr>
        <w:pStyle w:val="Default"/>
        <w:jc w:val="both"/>
      </w:pPr>
      <w:r w:rsidRPr="00044633">
        <w:t xml:space="preserve">01. </w:t>
      </w:r>
      <w:r w:rsidR="005B497E">
        <w:t xml:space="preserve">                                                                                      </w:t>
      </w:r>
      <w:r w:rsidRPr="00044633">
        <w:t xml:space="preserve">02. </w:t>
      </w:r>
    </w:p>
    <w:p w:rsidR="008B0BDA" w:rsidRPr="00044633" w:rsidRDefault="00044633" w:rsidP="005B497E">
      <w:pPr>
        <w:rPr>
          <w:rFonts w:ascii="Times New Roman" w:hAnsi="Times New Roman" w:cs="Times New Roman"/>
          <w:sz w:val="24"/>
          <w:szCs w:val="24"/>
        </w:rPr>
      </w:pPr>
      <w:r w:rsidRPr="00044633">
        <w:rPr>
          <w:rFonts w:ascii="Times New Roman" w:hAnsi="Times New Roman" w:cs="Times New Roman"/>
          <w:sz w:val="24"/>
          <w:szCs w:val="24"/>
        </w:rPr>
        <w:t>Nome:</w:t>
      </w:r>
      <w:r w:rsidR="005B497E">
        <w:rPr>
          <w:rFonts w:ascii="Times New Roman" w:hAnsi="Times New Roman" w:cs="Times New Roman"/>
          <w:sz w:val="24"/>
          <w:szCs w:val="24"/>
        </w:rPr>
        <w:t xml:space="preserve">                                                                                </w:t>
      </w:r>
      <w:r w:rsidRPr="00044633">
        <w:rPr>
          <w:rFonts w:ascii="Times New Roman" w:hAnsi="Times New Roman" w:cs="Times New Roman"/>
          <w:sz w:val="24"/>
          <w:szCs w:val="24"/>
        </w:rPr>
        <w:t xml:space="preserve"> Nome:</w:t>
      </w:r>
    </w:p>
    <w:sectPr w:rsidR="008B0BDA" w:rsidRPr="00044633" w:rsidSect="002134AF">
      <w:pgSz w:w="11906" w:h="16838"/>
      <w:pgMar w:top="1417" w:right="282"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33"/>
    <w:rsid w:val="00044633"/>
    <w:rsid w:val="001C3539"/>
    <w:rsid w:val="002134AF"/>
    <w:rsid w:val="0045556F"/>
    <w:rsid w:val="004B2440"/>
    <w:rsid w:val="005B497E"/>
    <w:rsid w:val="008B0BDA"/>
    <w:rsid w:val="00AB0D90"/>
    <w:rsid w:val="00AD0FFD"/>
    <w:rsid w:val="00C55D5D"/>
    <w:rsid w:val="00D35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39"/>
    <w:pPr>
      <w:spacing w:after="3" w:line="251" w:lineRule="auto"/>
      <w:ind w:left="10" w:right="137" w:hanging="10"/>
      <w:jc w:val="both"/>
    </w:pPr>
    <w:rPr>
      <w:rFonts w:ascii="Arial" w:eastAsia="Arial" w:hAnsi="Arial" w:cs="Arial"/>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4463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39"/>
    <w:pPr>
      <w:spacing w:after="3" w:line="251" w:lineRule="auto"/>
      <w:ind w:left="10" w:right="137" w:hanging="10"/>
      <w:jc w:val="both"/>
    </w:pPr>
    <w:rPr>
      <w:rFonts w:ascii="Arial" w:eastAsia="Arial" w:hAnsi="Arial" w:cs="Arial"/>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446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26016-2BDB-4E83-9F2F-6982B0C8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2958</Words>
  <Characters>15974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5</cp:revision>
  <dcterms:created xsi:type="dcterms:W3CDTF">2019-04-09T19:18:00Z</dcterms:created>
  <dcterms:modified xsi:type="dcterms:W3CDTF">2019-04-10T11:16:00Z</dcterms:modified>
</cp:coreProperties>
</file>