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A" w:rsidRDefault="008638EA" w:rsidP="008638EA">
      <w:pPr>
        <w:pStyle w:val="Ttu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ESTADO DE SANTA CATARINA</w:t>
      </w:r>
    </w:p>
    <w:p w:rsidR="008638EA" w:rsidRDefault="008638EA" w:rsidP="008638EA">
      <w:pPr>
        <w:pStyle w:val="Ttulo4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MUNICÍPIO DE CORONEL FREITAS</w:t>
      </w:r>
    </w:p>
    <w:p w:rsidR="008638EA" w:rsidRDefault="008638EA" w:rsidP="008638EA">
      <w:pPr>
        <w:rPr>
          <w:sz w:val="22"/>
          <w:szCs w:val="22"/>
        </w:rPr>
      </w:pPr>
    </w:p>
    <w:p w:rsidR="008638EA" w:rsidRDefault="008638EA" w:rsidP="008638EA">
      <w:pPr>
        <w:rPr>
          <w:sz w:val="22"/>
          <w:szCs w:val="22"/>
        </w:rPr>
      </w:pPr>
    </w:p>
    <w:p w:rsidR="008638EA" w:rsidRDefault="008638EA" w:rsidP="008638EA">
      <w:pPr>
        <w:pStyle w:val="Ttulo"/>
        <w:rPr>
          <w:sz w:val="22"/>
          <w:szCs w:val="22"/>
        </w:rPr>
      </w:pPr>
      <w:r>
        <w:rPr>
          <w:sz w:val="22"/>
          <w:szCs w:val="22"/>
        </w:rPr>
        <w:t>ATA DE REGISTRO DE PREÇOS Nº 07/2013</w:t>
      </w:r>
    </w:p>
    <w:p w:rsidR="008638EA" w:rsidRDefault="008638EA" w:rsidP="008638EA">
      <w:pPr>
        <w:rPr>
          <w:b/>
          <w:bCs/>
          <w:snapToGrid w:val="0"/>
          <w:color w:val="000000"/>
          <w:sz w:val="22"/>
          <w:szCs w:val="22"/>
        </w:rPr>
      </w:pPr>
    </w:p>
    <w:p w:rsidR="008638EA" w:rsidRDefault="008638EA" w:rsidP="008638EA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PROCESSO Nº 46/2013</w:t>
      </w:r>
    </w:p>
    <w:p w:rsidR="008638EA" w:rsidRDefault="008638EA" w:rsidP="008638EA">
      <w:pPr>
        <w:pStyle w:val="Ttulo1"/>
        <w:spacing w:line="360" w:lineRule="auto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PREGÃO PRESENCIAL Nº 10/2013</w:t>
      </w:r>
    </w:p>
    <w:p w:rsidR="008638EA" w:rsidRDefault="008638EA" w:rsidP="008638EA">
      <w:pPr>
        <w:spacing w:line="360" w:lineRule="auto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VALIDADE DA ATA REGISTRO DE PREÇOS: 12 meses</w:t>
      </w:r>
    </w:p>
    <w:p w:rsidR="008638EA" w:rsidRDefault="008638EA" w:rsidP="008638EA">
      <w:pPr>
        <w:spacing w:line="360" w:lineRule="auto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ind w:firstLine="708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Aos Vinte dias do mês de maio do ano de dois mil e treze, o Município de Coronel Freitas, </w:t>
      </w:r>
      <w:r>
        <w:rPr>
          <w:color w:val="000000"/>
          <w:sz w:val="22"/>
          <w:szCs w:val="22"/>
        </w:rPr>
        <w:t xml:space="preserve">inscrito no CNPJ  sob n.º 83.021.824/0001-75, com sede na Avenida Santa Catarina n. 1022, Estado de Santa Catarina, neste ato </w:t>
      </w:r>
      <w:r>
        <w:rPr>
          <w:sz w:val="22"/>
          <w:szCs w:val="22"/>
        </w:rPr>
        <w:t xml:space="preserve">representado por seu Prefeito Municipal Sr. Mauri José </w:t>
      </w:r>
      <w:proofErr w:type="spellStart"/>
      <w:r>
        <w:rPr>
          <w:sz w:val="22"/>
          <w:szCs w:val="22"/>
        </w:rPr>
        <w:t>Zucco</w:t>
      </w:r>
      <w:proofErr w:type="spellEnd"/>
      <w:r>
        <w:rPr>
          <w:sz w:val="22"/>
          <w:szCs w:val="22"/>
        </w:rPr>
        <w:t xml:space="preserve">, inscrito no CPF sob nº </w:t>
      </w:r>
      <w:r w:rsidRPr="00881170">
        <w:rPr>
          <w:sz w:val="22"/>
          <w:szCs w:val="22"/>
        </w:rPr>
        <w:t>589.592.709-20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no uso de suas atribuições e</w:t>
      </w:r>
      <w:r>
        <w:rPr>
          <w:snapToGrid w:val="0"/>
          <w:color w:val="000000"/>
          <w:sz w:val="22"/>
          <w:szCs w:val="22"/>
        </w:rPr>
        <w:t xml:space="preserve">, nos termos do art. 15 da Lei Federal 8.666/93, Decreto municipal e as demais normas legais aplicáveis, de acordo com o resultado da classificação no PREGÃO PRESENCIAL PARA REGISTRO DE PREÇOS  n.º 10/2013,o qual participaram apresentando propostas as empresas: FAVARETTO MATERIAS DE CONSTRUÇÃO LTDA., MACOCEL MATERIAIS DE CONSTRUÇÃO LTDA. EPP, FERRACOL FERRAGENS CORONEL FREITAS LTDA.,LYSING COMÉRCIO ATACADISTA DE MATERIAIS ELÉTRICAS LTDA. ME, LIGHT NIGHT MATERIAIS ELÉTRICOS E MANUTENÇÃO LTDA. ME, QUARK ENGENHARIA </w:t>
      </w:r>
      <w:proofErr w:type="spellStart"/>
      <w:r>
        <w:rPr>
          <w:snapToGrid w:val="0"/>
          <w:color w:val="000000"/>
          <w:sz w:val="22"/>
          <w:szCs w:val="22"/>
        </w:rPr>
        <w:t>LTDA.EPP,</w:t>
      </w:r>
      <w:proofErr w:type="spellEnd"/>
      <w:r>
        <w:rPr>
          <w:snapToGrid w:val="0"/>
          <w:color w:val="000000"/>
          <w:sz w:val="22"/>
          <w:szCs w:val="22"/>
        </w:rPr>
        <w:t xml:space="preserve"> ELÉTRICA CAVALLI LTDA. EPP  </w:t>
      </w:r>
      <w:r>
        <w:rPr>
          <w:b/>
          <w:snapToGrid w:val="0"/>
          <w:color w:val="000000"/>
          <w:sz w:val="22"/>
          <w:szCs w:val="22"/>
        </w:rPr>
        <w:t>RESOLVE</w:t>
      </w:r>
      <w:r>
        <w:rPr>
          <w:snapToGrid w:val="0"/>
          <w:color w:val="000000"/>
          <w:sz w:val="22"/>
          <w:szCs w:val="22"/>
        </w:rPr>
        <w:t xml:space="preserve">: Registrar o(s) preço(s) das empresas: FAVARETTO MATERIAIS DE CONSTRUÇÃO LTDA., inscrita no CNPJ sob nº 01.911.826/0001-75, estabelecida no Acesso BR 282, Plínio Arlindo de </w:t>
      </w:r>
      <w:proofErr w:type="spellStart"/>
      <w:r>
        <w:rPr>
          <w:snapToGrid w:val="0"/>
          <w:color w:val="000000"/>
          <w:sz w:val="22"/>
          <w:szCs w:val="22"/>
        </w:rPr>
        <w:t>Nes</w:t>
      </w:r>
      <w:proofErr w:type="spellEnd"/>
      <w:r>
        <w:rPr>
          <w:snapToGrid w:val="0"/>
          <w:color w:val="000000"/>
          <w:sz w:val="22"/>
          <w:szCs w:val="22"/>
        </w:rPr>
        <w:t xml:space="preserve">,7415-E, </w:t>
      </w:r>
      <w:r w:rsidR="006A1A51">
        <w:rPr>
          <w:snapToGrid w:val="0"/>
          <w:color w:val="000000"/>
          <w:sz w:val="22"/>
          <w:szCs w:val="22"/>
        </w:rPr>
        <w:t>Bai</w:t>
      </w:r>
      <w:r>
        <w:rPr>
          <w:snapToGrid w:val="0"/>
          <w:color w:val="000000"/>
          <w:sz w:val="22"/>
          <w:szCs w:val="22"/>
        </w:rPr>
        <w:t xml:space="preserve">rro Trevo, município de Chapecó – SC, neste ato representada pelo Sr. </w:t>
      </w:r>
      <w:proofErr w:type="spellStart"/>
      <w:r>
        <w:rPr>
          <w:snapToGrid w:val="0"/>
          <w:color w:val="000000"/>
          <w:sz w:val="22"/>
          <w:szCs w:val="22"/>
        </w:rPr>
        <w:t>Cleucir</w:t>
      </w:r>
      <w:proofErr w:type="spellEnd"/>
      <w:r>
        <w:rPr>
          <w:snapToGrid w:val="0"/>
          <w:color w:val="000000"/>
          <w:sz w:val="22"/>
          <w:szCs w:val="22"/>
        </w:rPr>
        <w:t xml:space="preserve"> Antônio Favaretto, CPF nº 526.394.019-04, LYSING COMÉRCIO ATACADISTA DE MATERIAIS ELÉTRICOS LTDA. ME, inscrita no CNPJ sob nº </w:t>
      </w:r>
      <w:r w:rsidR="00D6133B">
        <w:rPr>
          <w:snapToGrid w:val="0"/>
          <w:color w:val="000000"/>
          <w:sz w:val="22"/>
          <w:szCs w:val="22"/>
        </w:rPr>
        <w:t xml:space="preserve">14.694.138/0001-42, estabelecida à Rua </w:t>
      </w:r>
      <w:proofErr w:type="spellStart"/>
      <w:r w:rsidR="00D6133B">
        <w:rPr>
          <w:snapToGrid w:val="0"/>
          <w:color w:val="000000"/>
          <w:sz w:val="22"/>
          <w:szCs w:val="22"/>
        </w:rPr>
        <w:t>Fermino</w:t>
      </w:r>
      <w:proofErr w:type="spellEnd"/>
      <w:r w:rsidR="00D6133B">
        <w:rPr>
          <w:snapToGrid w:val="0"/>
          <w:color w:val="000000"/>
          <w:sz w:val="22"/>
          <w:szCs w:val="22"/>
        </w:rPr>
        <w:t xml:space="preserve"> Vieira Cordeiro, 1600, </w:t>
      </w:r>
      <w:r w:rsidR="006A1A51">
        <w:rPr>
          <w:snapToGrid w:val="0"/>
          <w:color w:val="000000"/>
          <w:sz w:val="22"/>
          <w:szCs w:val="22"/>
        </w:rPr>
        <w:t xml:space="preserve">Bairro Espinheiros, município de Itajaí – SC, neste ato representado pelo Sr. Daniel Trilha Lopes, CPF nº 976.785.380-49, ELÉTRICA CAVALLI LTDA. EPP, inscrita no CNPJ sob nº 04.935.537/0001-02, estabelecida à </w:t>
      </w:r>
      <w:r w:rsidR="00C57EF1">
        <w:rPr>
          <w:snapToGrid w:val="0"/>
          <w:color w:val="000000"/>
          <w:sz w:val="22"/>
          <w:szCs w:val="22"/>
        </w:rPr>
        <w:t xml:space="preserve">Av. Coronel </w:t>
      </w:r>
      <w:proofErr w:type="spellStart"/>
      <w:r w:rsidR="00C57EF1">
        <w:rPr>
          <w:snapToGrid w:val="0"/>
          <w:color w:val="000000"/>
          <w:sz w:val="22"/>
          <w:szCs w:val="22"/>
        </w:rPr>
        <w:t>bertaso</w:t>
      </w:r>
      <w:proofErr w:type="spellEnd"/>
      <w:r w:rsidR="00C57EF1">
        <w:rPr>
          <w:snapToGrid w:val="0"/>
          <w:color w:val="000000"/>
          <w:sz w:val="22"/>
          <w:szCs w:val="22"/>
        </w:rPr>
        <w:t xml:space="preserve">, 1323, Centro, município de </w:t>
      </w:r>
      <w:proofErr w:type="spellStart"/>
      <w:r w:rsidR="00C57EF1">
        <w:rPr>
          <w:snapToGrid w:val="0"/>
          <w:color w:val="000000"/>
          <w:sz w:val="22"/>
          <w:szCs w:val="22"/>
        </w:rPr>
        <w:t>Quilombro</w:t>
      </w:r>
      <w:proofErr w:type="spellEnd"/>
      <w:r w:rsidR="00C57EF1">
        <w:rPr>
          <w:snapToGrid w:val="0"/>
          <w:color w:val="000000"/>
          <w:sz w:val="22"/>
          <w:szCs w:val="22"/>
        </w:rPr>
        <w:t xml:space="preserve"> – SC, neste ato representado pelo Sr. Darci Cavalli, CPF nº 385.201.689-49,</w:t>
      </w:r>
      <w:r>
        <w:rPr>
          <w:snapToGrid w:val="0"/>
          <w:color w:val="000000"/>
          <w:sz w:val="22"/>
          <w:szCs w:val="22"/>
        </w:rPr>
        <w:t xml:space="preserve"> de acordo com a classificação nos </w:t>
      </w:r>
      <w:r w:rsidR="00C57EF1">
        <w:rPr>
          <w:snapToGrid w:val="0"/>
          <w:color w:val="000000"/>
          <w:sz w:val="22"/>
          <w:szCs w:val="22"/>
        </w:rPr>
        <w:t>lotes</w:t>
      </w:r>
      <w:r>
        <w:rPr>
          <w:snapToGrid w:val="0"/>
          <w:color w:val="000000"/>
          <w:sz w:val="22"/>
          <w:szCs w:val="22"/>
        </w:rPr>
        <w:t xml:space="preserve"> por ela alcançados, observadas as condições do edital que integra este instrumento de registro e aquelas enunciadas nas cláusulas que se seguem: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1. DO OBJETO E DOS PREÇOS REGISTRADOS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</w:p>
    <w:p w:rsidR="00C57EF1" w:rsidRDefault="008638EA" w:rsidP="00C57EF1">
      <w:pPr>
        <w:numPr>
          <w:ilvl w:val="1"/>
          <w:numId w:val="1"/>
        </w:numPr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>A presente ata tem por objeto o registro de preços de MATERIAIS ELÉTRICOS E MÃO DE OBRA ESPECIALIZADA PARA EXECUÇÃO DE SERVIÇOS DE MANUTENÇÃO DA REDE DE ILUMINAÇÃO PÚBLICA DO MUNICÍPIO DE CORONEL FREITAS, conforme descrito abaixo:</w:t>
      </w:r>
    </w:p>
    <w:p w:rsidR="00C57EF1" w:rsidRDefault="00C57EF1" w:rsidP="00C57EF1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</w:p>
    <w:p w:rsidR="00C57EF1" w:rsidRPr="00C57EF1" w:rsidRDefault="00C57EF1" w:rsidP="00C57EF1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                           </w:t>
      </w:r>
      <w:r w:rsidRPr="00C57EF1">
        <w:rPr>
          <w:b/>
          <w:snapToGrid w:val="0"/>
          <w:color w:val="000000"/>
          <w:sz w:val="22"/>
          <w:szCs w:val="22"/>
        </w:rPr>
        <w:t>LOTE 01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4"/>
        <w:gridCol w:w="676"/>
        <w:gridCol w:w="720"/>
        <w:gridCol w:w="7560"/>
      </w:tblGrid>
      <w:tr w:rsidR="008638EA" w:rsidTr="00EB2E22">
        <w:trPr>
          <w:trHeight w:val="262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BASE PARA RELE FOTOELÉTRICO C/ RELE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REFLETOR C/BRAÇO P/ILUMINAÇÃO PÚBLICA E-27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VAPOR SÓDIO 400W E-40 IMP.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VAPOR SÓDIO 70W E-27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REATOR VAPOR METÁLICO/SÓDIO 400W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REATOR VAPOR SÓDIO 70W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FLUORESCENTE 110W X 2,40M HO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FLUORESCENTE 20W X 60 CM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REATOR ELETRÔNICO 2 X 20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REATOR ELETRÔNICO 2 X 40 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FLUORESCENTE 20 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FLUORESCENTE 25 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CALHA COMERCIAL 2 X 20W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CALHA COMERCIAL 2 X 40 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CALHA COMERCIAL 2 X 110W 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REATOR ELETRÔNICO 2 X 110 W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MINI SOQUETE FLUORESCENTE RET. MÓVEL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MINI SOQUETE FLUORESCENTE RET. FIXO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LÂMPADA FLUORESCENTE 40 W X 1,20 CM</w:t>
            </w: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Pr="00C57EF1" w:rsidRDefault="00C57EF1" w:rsidP="00EB2E22">
            <w:pPr>
              <w:jc w:val="both"/>
              <w:rPr>
                <w:b/>
                <w:szCs w:val="24"/>
              </w:rPr>
            </w:pPr>
            <w:r w:rsidRPr="00C57EF1">
              <w:rPr>
                <w:b/>
                <w:szCs w:val="24"/>
              </w:rPr>
              <w:t>LOTE 02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POSTE P/PADRÃO 8/200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ELETRODUTO 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ELETRODUTO ¾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CAIXA PADRÃO METÁLICA  TRIFÁSICO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DIJUNTOR TRIFÁSICO 50 A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ARMAÇÃO 1-1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ISOLADOR RONDANA 72-72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PARAFUSO ½ - 200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ARRUELA QUADRADA 32 X 32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CURVA 2 180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LUVA PLÁSTICA 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BRAÇADEIRA DUPLO T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ARRUELA DE ALUMÍNIO 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33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ARRUELA DE ALUMÍNIO ¾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FITA AÇO 3/4X0.8 X 1M C/ PRES.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HASTE TERRA ½ - 2.00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PRESILHA P/HASTE TERRA</w:t>
            </w: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Pr="00C57EF1" w:rsidRDefault="00C57EF1" w:rsidP="00EB2E22">
            <w:pPr>
              <w:jc w:val="both"/>
              <w:rPr>
                <w:b/>
                <w:szCs w:val="24"/>
              </w:rPr>
            </w:pP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Pr="00C57EF1" w:rsidRDefault="00C57EF1" w:rsidP="00EB2E22">
            <w:pPr>
              <w:jc w:val="both"/>
              <w:rPr>
                <w:b/>
                <w:szCs w:val="24"/>
              </w:rPr>
            </w:pPr>
            <w:r w:rsidRPr="00C57EF1">
              <w:rPr>
                <w:b/>
                <w:szCs w:val="24"/>
              </w:rPr>
              <w:t>LOTE 03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COBRE 16MM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CABO QUADRIPLEX ALUMÍNIO 4 X 16MM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CONECTOR CUNHA C/CAPA 35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CONECTOR SAPATA 35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FITA ISOLANTE 20 MTS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VEDAROSCA 18 X 25M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CX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MASSA P/CALAFETAR 350 GRS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CENTRO DE DISTRIBUIÇÃO 24 DIJUNTORES C/BAR.EXT.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DIJUNTOR TRIFÁSICO 40 A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DIJUNTOR MONOFÁSICO 30 A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DIJUNTOR MONOFÁSICO 15 A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CAIXA P/CONDULETE ¾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ADAPTADOR CONDULETE ¾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TOMADA DE EMBUTIR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MANGA CORRUGADA ¾ REFORÇADA</w:t>
            </w: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Pr="00C57EF1" w:rsidRDefault="00C57EF1" w:rsidP="00EB2E22">
            <w:pPr>
              <w:jc w:val="both"/>
              <w:rPr>
                <w:b/>
                <w:szCs w:val="24"/>
              </w:rPr>
            </w:pPr>
            <w:r w:rsidRPr="00C57EF1">
              <w:rPr>
                <w:b/>
                <w:szCs w:val="24"/>
              </w:rPr>
              <w:t>LOTE 04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BRAÇADEIRA TIPO D ¾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BUCHAS 08 P/GESSO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PARAFUSO 4.0 X 30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COBRE FLEXÍVEL 16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MANGUEIRA CORRUGADA 1.1/4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CAIXA DE PASSAGEM 40 X 40 X 12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COBRE 2,5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COBRE FLEXÍVEL 4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DIJUNTOR MONOFÁSICO 20 A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ELETRODUTO 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LUVA PLÁSTICA 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BRAÇADEIRA TIPO D 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CAIXA PARA CONDULETE 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ADAPTADOR PARA CONDULETE 1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UM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TAMPA CEGA PARA CONDULETE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FITA ISOLANTE 20 MTS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FLEXÍVEL 10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FIO FLEXÍVEL 6 MM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CAIXA DE PASSAGEM 40 X40</w:t>
            </w: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jc w:val="both"/>
              <w:rPr>
                <w:szCs w:val="24"/>
              </w:rPr>
            </w:pPr>
          </w:p>
        </w:tc>
      </w:tr>
      <w:tr w:rsidR="00C57EF1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Default="00C57EF1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EF1" w:rsidRPr="00C57EF1" w:rsidRDefault="00C57EF1" w:rsidP="00EB2E22">
            <w:pPr>
              <w:jc w:val="both"/>
              <w:rPr>
                <w:b/>
                <w:szCs w:val="24"/>
              </w:rPr>
            </w:pPr>
            <w:r w:rsidRPr="00C57EF1">
              <w:rPr>
                <w:b/>
                <w:szCs w:val="24"/>
              </w:rPr>
              <w:t>LOTE 05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CONTRATAÇÃO DE MÃO DE OBRA ESPECIALIZADA REFERENTE A SUBSTITUIÇÃO DE LÂMPADAS E RELÊS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CONTRATAÇÃO DE MÃO DE OBRA ESPECIALIZADA REFERENTE A SUBSTITUIÇÃO DE REATORES</w:t>
            </w:r>
          </w:p>
        </w:tc>
      </w:tr>
      <w:tr w:rsidR="008638EA" w:rsidTr="00EB2E22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CONTRATAÇÃO DE MÃO DE OBRA ESPECIALIZADA REFERENTE A SUBSTITUIÇÃO DE SUPORTES E CONECTORES</w:t>
            </w:r>
          </w:p>
        </w:tc>
      </w:tr>
    </w:tbl>
    <w:p w:rsidR="008638EA" w:rsidRDefault="008638EA" w:rsidP="008638EA">
      <w:pPr>
        <w:spacing w:line="360" w:lineRule="auto"/>
        <w:jc w:val="both"/>
        <w:rPr>
          <w:snapToGrid w:val="0"/>
        </w:rPr>
      </w:pPr>
    </w:p>
    <w:p w:rsidR="008638EA" w:rsidRPr="00C57EF1" w:rsidRDefault="008638EA" w:rsidP="00C57EF1">
      <w:pPr>
        <w:pStyle w:val="PargrafodaLista"/>
        <w:numPr>
          <w:ilvl w:val="1"/>
          <w:numId w:val="1"/>
        </w:numPr>
        <w:spacing w:line="360" w:lineRule="auto"/>
        <w:jc w:val="both"/>
        <w:rPr>
          <w:snapToGrid w:val="0"/>
        </w:rPr>
      </w:pPr>
      <w:r w:rsidRPr="00C57EF1">
        <w:rPr>
          <w:snapToGrid w:val="0"/>
        </w:rPr>
        <w:t>Os preços, os fornecedores, as quantidades, e a classificação, registrados na presente Ata, encontram-se indicados no quadro abaixo:</w:t>
      </w:r>
    </w:p>
    <w:p w:rsidR="00C57EF1" w:rsidRDefault="00C57EF1" w:rsidP="00C57EF1">
      <w:pPr>
        <w:pStyle w:val="PargrafodaLista"/>
        <w:spacing w:line="360" w:lineRule="auto"/>
        <w:ind w:left="675"/>
        <w:jc w:val="both"/>
        <w:rPr>
          <w:b/>
          <w:snapToGrid w:val="0"/>
        </w:rPr>
      </w:pPr>
      <w:r>
        <w:rPr>
          <w:snapToGrid w:val="0"/>
        </w:rPr>
        <w:t xml:space="preserve">                    </w:t>
      </w:r>
    </w:p>
    <w:p w:rsidR="00C57EF1" w:rsidRPr="00C57EF1" w:rsidRDefault="00C131DC" w:rsidP="00C131DC">
      <w:pPr>
        <w:pStyle w:val="PargrafodaLista"/>
        <w:tabs>
          <w:tab w:val="left" w:pos="1965"/>
        </w:tabs>
        <w:spacing w:line="360" w:lineRule="auto"/>
        <w:ind w:left="675"/>
        <w:jc w:val="both"/>
        <w:rPr>
          <w:b/>
          <w:snapToGrid w:val="0"/>
        </w:rPr>
      </w:pPr>
      <w:r>
        <w:rPr>
          <w:b/>
          <w:snapToGrid w:val="0"/>
        </w:rPr>
        <w:tab/>
        <w:t>LOTE 01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4"/>
        <w:gridCol w:w="676"/>
        <w:gridCol w:w="583"/>
        <w:gridCol w:w="3827"/>
        <w:gridCol w:w="2268"/>
        <w:gridCol w:w="1276"/>
        <w:gridCol w:w="851"/>
      </w:tblGrid>
      <w:tr w:rsidR="008638EA" w:rsidTr="00C57EF1">
        <w:trPr>
          <w:trHeight w:val="262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VALOR UN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8EA" w:rsidRDefault="008638EA" w:rsidP="00EB2E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CLASSIF</w:t>
            </w:r>
          </w:p>
        </w:tc>
      </w:tr>
      <w:tr w:rsidR="008638EA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A8528B" w:rsidRDefault="008638EA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Default="008638EA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38EA" w:rsidRPr="00881170" w:rsidRDefault="008638EA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BASE PARA RELE FOTOELÉTRICO C/ RELE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8EA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REFLETOR C/BRAÇO P/ILUMINAÇÃO PÚBLICA E-27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39,3091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VAPOR SÓDIO 400W E-40 IMP.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VAPOR SÓDIO 70W E-27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REATOR VAPOR METÁLICO/SÓDIO 400W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93,8701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REATOR VAPOR SÓDIO 70W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FLUORESCENTE 110W X 2,40M HO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FLUORESCENTE 20W X 60 CM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REATOR ELETRÔNICO 2 X 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REATOR ELETRÔNICO 2 X 40 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14,5247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FLUORESCENTE 20 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FLUORESCENTE 25 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8,0682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CALHA COMERCIAL 2 X 20W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7,9109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CALHA COMERCIAL 2 X 40 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14,2397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 xml:space="preserve">CALHA COMERCIAL 2 X 110W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37,9726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REATOR ELETRÔNICO 2 X 110 W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44,3013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MINI SOQUETE FLUORESCENTE RET. MÓVEL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MINI SOQUETE FLUORESCENTE RET. FIXO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A8528B" w:rsidRDefault="00C131DC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LÂMPADA FLUORESCENTE 40 W X 1,20 CM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  <w:r w:rsidRPr="00C131DC">
              <w:rPr>
                <w:sz w:val="16"/>
                <w:szCs w:val="16"/>
              </w:rPr>
              <w:t>LYSING COM.ATACADISTA MAT.ELÉTRICOS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C13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</w:tr>
      <w:tr w:rsidR="00C131DC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Default="00C131DC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C131DC" w:rsidRDefault="00C131DC" w:rsidP="00EB2E22">
            <w:pPr>
              <w:jc w:val="both"/>
              <w:rPr>
                <w:b/>
                <w:sz w:val="20"/>
              </w:rPr>
            </w:pPr>
            <w:r w:rsidRPr="00C131DC">
              <w:rPr>
                <w:b/>
                <w:sz w:val="20"/>
              </w:rPr>
              <w:t>LOTE 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1DC" w:rsidRPr="00881170" w:rsidRDefault="00C131DC" w:rsidP="00EB2E22">
            <w:pPr>
              <w:jc w:val="both"/>
              <w:rPr>
                <w:sz w:val="20"/>
              </w:rPr>
            </w:pP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POSTE P/PADRÃO 8/200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515,86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21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ELETRODUTO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ELETRODUTO 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CAIXA PADRÃO METÁLICA  TRIFÁSICO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89,9499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DIJUNTOR TRIFÁSICO 50 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43,7644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ARMAÇÃO 1-1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ISOLADOR RONDANA 72-72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PARAFUSO ½ - 200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ARRUELA QUADRADA 32 X 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CURVA 2 180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LUVA PLÁSTICA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BRAÇADEIRA DUPLO 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ARRUELA DE ALUMÍNIO 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ARRUELA DE ALUMÍNIO 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FITA AÇO 3/4X0.8 X 1M C/ PRES.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HASTE TERRA ½ - 2.00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17,1333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A8528B" w:rsidRDefault="000F280F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PRESILHA P/HASTE TERRA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0F280F" w:rsidRDefault="000F280F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 xml:space="preserve">ELÉTRICA CAVALLI </w:t>
            </w:r>
            <w:proofErr w:type="spellStart"/>
            <w:r w:rsidRPr="000F280F">
              <w:rPr>
                <w:sz w:val="18"/>
                <w:szCs w:val="18"/>
              </w:rPr>
              <w:t>LTDA.EPP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0F28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</w:p>
        </w:tc>
      </w:tr>
      <w:tr w:rsidR="000F280F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Default="000F280F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C131DC" w:rsidRDefault="000F280F" w:rsidP="00EB2E22">
            <w:pPr>
              <w:jc w:val="both"/>
              <w:rPr>
                <w:b/>
                <w:sz w:val="20"/>
              </w:rPr>
            </w:pPr>
            <w:r w:rsidRPr="00C131DC">
              <w:rPr>
                <w:b/>
                <w:sz w:val="20"/>
              </w:rPr>
              <w:t>LOTE 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80F" w:rsidRPr="00881170" w:rsidRDefault="000F280F" w:rsidP="00EB2E22">
            <w:pPr>
              <w:jc w:val="right"/>
              <w:rPr>
                <w:sz w:val="20"/>
              </w:rPr>
            </w:pP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COBRE 16MM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5,31,59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CABO QUADRIPLEX ALUMÍNIO 4 X 16MM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CONECTOR CUNHA C/CAPA 35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CONECTOR SAPATA 35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FITA ISOLANTE 20 MTS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3,3336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VEDAROSCA 18 X 25M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CX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MASSA P/CALAFETAR 350 GRS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CENTRO DE DISTRIBUIÇÃO 24 DIJUNTORES C/BAR.EXT.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175,1254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DIJUNTOR TRIFÁSICO 40 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43,9503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DIJUNTOR MONOFÁSICO 30 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DIJUNTOR MONOFÁSICO 15 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CAIXA P/CONDULETE 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ADAPTADOR CONDULETE 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TOMADA DE EMBUTIR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A8528B" w:rsidRDefault="00207088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MANGA CORRUGADA ¾ REFORÇADA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0F280F" w:rsidRDefault="00207088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017D0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right"/>
              <w:rPr>
                <w:sz w:val="20"/>
              </w:rPr>
            </w:pPr>
          </w:p>
        </w:tc>
      </w:tr>
      <w:tr w:rsidR="00207088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jc w:val="both"/>
              <w:rPr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Default="00207088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C131DC" w:rsidRDefault="00207088" w:rsidP="00EB2E22">
            <w:pPr>
              <w:jc w:val="both"/>
              <w:rPr>
                <w:b/>
                <w:sz w:val="20"/>
              </w:rPr>
            </w:pPr>
            <w:r w:rsidRPr="00C131DC">
              <w:rPr>
                <w:b/>
                <w:sz w:val="20"/>
              </w:rPr>
              <w:t>LOTE 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088" w:rsidRPr="00881170" w:rsidRDefault="00207088" w:rsidP="00EB2E22">
            <w:pPr>
              <w:jc w:val="both"/>
              <w:rPr>
                <w:sz w:val="20"/>
              </w:rPr>
            </w:pP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BRAÇADEIRA TIPO D 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BUCHAS 08 P/GESSO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PARAFUSO 4.0 X 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COBRE FLEXÍVEL 16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MANGUEIRA CORRUGADA 1.1/4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CAIXA DE PASSAGEM 40 X 40 X 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27,6507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COBRE 2,5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COBRE FLEXÍVEL 4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DIJUNTOR MONOFÁSICO 20 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6,3992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ELETRODUTO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LUVA PLÁSTICA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BRAÇADEIRA TIPO D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64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CAIXA PARA CONDULETE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EB2E22">
        <w:trPr>
          <w:trHeight w:val="40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ADAPTADOR PARA CONDULETE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66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A8528B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UM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TAMPA CEGA PARA CONDULETE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67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FITA ISOLANTE 20 MTS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2,931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FLEXÍVEL 10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2,9784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69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FIO FLEXÍVEL 6 MM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CAIXA DE PASSAGEM 40 X40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FAVARETTO MAT.CONST.LTDA.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27,6507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2070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0F280F" w:rsidRDefault="00EB2E22" w:rsidP="00EB2E22">
            <w:pPr>
              <w:jc w:val="both"/>
              <w:rPr>
                <w:sz w:val="18"/>
                <w:szCs w:val="18"/>
              </w:rPr>
            </w:pPr>
            <w:r w:rsidRPr="000F28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C131DC" w:rsidRDefault="00EB2E22" w:rsidP="00EB2E22">
            <w:pPr>
              <w:jc w:val="both"/>
              <w:rPr>
                <w:b/>
                <w:sz w:val="20"/>
              </w:rPr>
            </w:pPr>
            <w:r w:rsidRPr="00C131DC">
              <w:rPr>
                <w:b/>
                <w:sz w:val="20"/>
              </w:rPr>
              <w:t>LOTE 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71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CONTRATAÇÃO DE MÃO DE OBRA ESPECIALIZADA REFERENTE A SUBSTITUIÇÃO DE LÂMPADAS E RELÊS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>
              <w:rPr>
                <w:sz w:val="20"/>
              </w:rPr>
              <w:t>ELÉTRICA CAVALLI  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CONTRATAÇÃO DE MÃO DE OBRA ESPECIALIZADA REFERENTE A SUBSTITUIÇÃO DE REATORES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>
              <w:rPr>
                <w:sz w:val="20"/>
              </w:rPr>
              <w:t>ELÉTRICA CAVALLI  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25,5374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EB2E22" w:rsidTr="00C57EF1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73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Default="00EB2E22" w:rsidP="00EB2E22">
            <w:pPr>
              <w:suppressAutoHyphens/>
              <w:spacing w:line="360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UN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 w:rsidRPr="00881170">
              <w:rPr>
                <w:sz w:val="20"/>
              </w:rPr>
              <w:t>CONTRATAÇÃO DE MÃO DE OBRA ESPECIALIZADA REFERENTE A SUBSTITUIÇÃO DE SUPORTES E CONECTORES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both"/>
              <w:rPr>
                <w:sz w:val="20"/>
              </w:rPr>
            </w:pPr>
            <w:r>
              <w:rPr>
                <w:sz w:val="20"/>
              </w:rPr>
              <w:t>ELÉTRICA CAVALLI  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21,0542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E22" w:rsidRPr="00881170" w:rsidRDefault="00EB2E22" w:rsidP="00EB2E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</w:tbl>
    <w:p w:rsidR="008638EA" w:rsidRDefault="008638EA" w:rsidP="008638EA">
      <w:pPr>
        <w:spacing w:line="360" w:lineRule="auto"/>
        <w:jc w:val="both"/>
        <w:rPr>
          <w:b/>
          <w:bCs/>
          <w:snapToGrid w:val="0"/>
        </w:rPr>
      </w:pP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  <w:lang w:val="es-ES_tradnl"/>
        </w:rPr>
      </w:pPr>
      <w:r>
        <w:rPr>
          <w:snapToGrid w:val="0"/>
          <w:color w:val="000000"/>
          <w:sz w:val="22"/>
          <w:szCs w:val="22"/>
          <w:lang w:val="es-ES_tradnl"/>
        </w:rPr>
        <w:t xml:space="preserve"> 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  <w:lang w:val="es-ES_tradnl"/>
        </w:rPr>
        <w:t xml:space="preserve">2 . </w:t>
      </w:r>
      <w:r>
        <w:rPr>
          <w:b/>
          <w:snapToGrid w:val="0"/>
          <w:color w:val="000000"/>
          <w:sz w:val="22"/>
          <w:szCs w:val="22"/>
        </w:rPr>
        <w:t>DA VALIDADE DO REGISTRO DE PREÇOS</w:t>
      </w:r>
    </w:p>
    <w:p w:rsidR="008638EA" w:rsidRDefault="008638EA" w:rsidP="008638EA">
      <w:pPr>
        <w:pStyle w:val="Corpodetexto"/>
        <w:tabs>
          <w:tab w:val="left" w:pos="709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O registro de preços formalizado na presente Ata terá validade de 12 meses, contados a partir da data da assinatura da presente ata.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lastRenderedPageBreak/>
        <w:t>3. DO GERENCIAMENTO DA ATA DE REGISTRO DE PREÇOS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3.1. O gerenciamento da presente ata caberá ao Setor de Administração e Compras  da Prefeitura Municipal de Coronel Freitas, Estado de Santa Catarina.</w:t>
      </w:r>
    </w:p>
    <w:p w:rsidR="008638EA" w:rsidRDefault="008638EA" w:rsidP="00E362E9">
      <w:pPr>
        <w:pStyle w:val="PADRAO"/>
        <w:spacing w:line="360" w:lineRule="auto"/>
        <w:rPr>
          <w:snapToGrid w:val="0"/>
          <w:color w:val="008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3.2. O gerenciador da presente ata acompanhará a evolução dos preços de mercado, com a finalidade de verificar sua compatibilidade com os preços ora registrados.</w:t>
      </w:r>
    </w:p>
    <w:p w:rsidR="008638EA" w:rsidRDefault="008638EA" w:rsidP="008638EA">
      <w:pPr>
        <w:spacing w:line="360" w:lineRule="auto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3.3 Nesse sentido, a</w:t>
      </w:r>
      <w:r>
        <w:rPr>
          <w:sz w:val="22"/>
          <w:szCs w:val="22"/>
        </w:rPr>
        <w:t xml:space="preserve"> Ata de Registro de Preços poderá sofrer alterações, obedecidas as disposições contidas no art. 65 da Lei n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 xml:space="preserve"> 8.666, de 1993, e as demais que seguem:        </w:t>
      </w:r>
    </w:p>
    <w:p w:rsidR="008638EA" w:rsidRDefault="008638EA" w:rsidP="00EB2E22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 1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O preço registrado poderá ser revisto da mesma forma em que ocorre a revisão dos contratos.</w:t>
      </w:r>
    </w:p>
    <w:p w:rsidR="008638EA" w:rsidRDefault="008638EA" w:rsidP="008638EA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 2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Quando o preço inicialmente registrado, por motivo superveniente, tornar-se superior ao preço praticado no mercado, a Administração deverá convocar o fornecedor, visando a negociação para redução de preços e sua adequação ao praticado pelo mercado;</w:t>
      </w:r>
    </w:p>
    <w:p w:rsidR="008638EA" w:rsidRDefault="008638EA" w:rsidP="00E362E9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§3º Frustrada a negociação, o fornecedor será liberado do compromisso assumido, e a Administração convocará os demais fornecedores, visando igual oportunidade de negociação;</w:t>
      </w:r>
    </w:p>
    <w:p w:rsidR="008638EA" w:rsidRDefault="008638EA" w:rsidP="00EB2E22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§ 4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Quando o preço de mercado tornar-se superior aos preços registrados e o fornecedor, mediante requerimento, com documentação que faz prova, não puder cumprir o compromisso, a Administração poderá:</w:t>
      </w:r>
    </w:p>
    <w:p w:rsidR="008638EA" w:rsidRDefault="008638EA" w:rsidP="008638EA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 - liberar o fornecedor do compromisso assumido, sem aplicação da penalidade, confirmando a veracidade dos motivos e comprovantes apresentados, e se a comunicação ocorrer antes do pedido de fornecimento; e</w:t>
      </w:r>
    </w:p>
    <w:p w:rsidR="008638EA" w:rsidRDefault="008638EA" w:rsidP="00EB2E22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II - convocar os demais fornecedores visando igual oportunidade de negociação.</w:t>
      </w:r>
    </w:p>
    <w:p w:rsidR="008638EA" w:rsidRDefault="008638EA" w:rsidP="008638EA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§ 5</w:t>
      </w:r>
      <w:r>
        <w:rPr>
          <w:strike/>
          <w:sz w:val="22"/>
          <w:szCs w:val="22"/>
        </w:rPr>
        <w:t>º</w:t>
      </w:r>
      <w:r>
        <w:rPr>
          <w:sz w:val="22"/>
          <w:szCs w:val="22"/>
        </w:rPr>
        <w:t>  Não havendo êxito nas negociações, a Administração deverá proceder à revogação da Ata de Registro de Preços, adotando as medidas cabíveis para obtenção da contratação mais vantajosa.</w:t>
      </w: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3.4. Em hipótese de não haver êxito nas negociações de que tratam os subitens anteriores, o gerenciador procederá à revogação da Ata de Registro de Preços.</w:t>
      </w: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4. DO CONTRATO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4.1. </w:t>
      </w:r>
      <w:r>
        <w:rPr>
          <w:snapToGrid w:val="0"/>
          <w:color w:val="000000"/>
          <w:sz w:val="22"/>
          <w:szCs w:val="22"/>
        </w:rPr>
        <w:t>Durante o prazo de validade da presente ata, os fornecedores</w:t>
      </w:r>
      <w:r w:rsidR="00EB2E22">
        <w:rPr>
          <w:snapToGrid w:val="0"/>
          <w:color w:val="000000"/>
          <w:sz w:val="22"/>
          <w:szCs w:val="22"/>
        </w:rPr>
        <w:t xml:space="preserve"> LYSING COMÉRCIO ATACADISTA DE MATERIAS ELÉTRICOS, FAVARETTO MATERIAIS DE CONSTRUÇÃO LTDA., ELÉTRICA CAVALLI LTDA. EPP</w:t>
      </w:r>
      <w:r>
        <w:rPr>
          <w:snapToGrid w:val="0"/>
          <w:color w:val="00000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a critério do Município de Coronel Freitas, de acordo com necessidade de consumo, será intimada para entregar os produtos requeridos através de Autorização de Fornecimento, </w:t>
      </w:r>
      <w:r>
        <w:rPr>
          <w:sz w:val="22"/>
          <w:szCs w:val="22"/>
        </w:rPr>
        <w:t xml:space="preserve">estando as obrigações assumidas vinculadas à esta </w:t>
      </w:r>
      <w:r>
        <w:rPr>
          <w:snapToGrid w:val="0"/>
          <w:sz w:val="22"/>
          <w:szCs w:val="22"/>
        </w:rPr>
        <w:t>Ata.</w:t>
      </w:r>
    </w:p>
    <w:p w:rsidR="008638EA" w:rsidRDefault="008638EA" w:rsidP="008638EA">
      <w:pPr>
        <w:pStyle w:val="Corpodetexto2"/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4.2. Se o  fornecedor recusar-se a entregar o produto requerido, sem justificativa por escrito, caracterizando o descumprimento total da obrigação assumida, sujeitar-se-á às penalidades legalmente estabelecidas.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sz w:val="22"/>
          <w:szCs w:val="22"/>
        </w:rPr>
        <w:t>5. DO PAGAMENTO</w:t>
      </w:r>
    </w:p>
    <w:p w:rsidR="008638EA" w:rsidRDefault="008638EA" w:rsidP="00EB2E22">
      <w:pPr>
        <w:pStyle w:val="Corpodetexto"/>
        <w:tabs>
          <w:tab w:val="left" w:pos="70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5.1. O pagamento será efetuado na tesouraria da Prefeitura Municipal ou através de Ordem Bancária, mediante depósito na conta corrente da contratada, até o último dia útil do mês subseqüente a entrega dos produtos objeto desta licitação, mediante apresentação da respectiva nota fiscal devidamente recebida e aceita pelo órgão responsável da Prefeitura.</w:t>
      </w:r>
    </w:p>
    <w:p w:rsidR="008638EA" w:rsidRDefault="008638EA" w:rsidP="008638EA">
      <w:pPr>
        <w:pStyle w:val="Corpodetexto31"/>
        <w:tabs>
          <w:tab w:val="num" w:pos="70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sz w:val="22"/>
          <w:szCs w:val="22"/>
        </w:rPr>
        <w:tab/>
        <w:t>Os produtos somente serão entregues  se houver necessidade dos  mesmos, conforme solicitação do Município de Coronel Freitas, SC.</w:t>
      </w:r>
    </w:p>
    <w:p w:rsidR="008638EA" w:rsidRDefault="008638EA" w:rsidP="008638EA">
      <w:pPr>
        <w:spacing w:line="360" w:lineRule="auto"/>
        <w:jc w:val="both"/>
        <w:rPr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DAS OBRIGAÇÕES DO ÓRGÃO GERENCIADOR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6.1. gerenciar a presente Ata, indicando, sempre que solicitado, o nome do fornecedor, o preço, e as especificações dos serviços registrados, observada a ordem de classificação indicada na licitação.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6.2. observar para que, durante a vigência da presente ata, sejam mantidas todas as condições de habilitação e qualificação exigidas na licitação, bem assim, a compatibilidade com as obrigações assumidas.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6.3. conduzir eventuais procedimentos administrativos de renegociação de preços registrados, para fins de adequação às novas condições de mercado, e de aplicação de penalidades.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DAS OBRIGAÇÕES DO FORNECEDOR</w:t>
      </w:r>
    </w:p>
    <w:p w:rsidR="008638EA" w:rsidRDefault="008638EA" w:rsidP="008638E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 fornecer os produtos de acordo com o objeto da Licitação.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7.3. providenciar a imediata correção de deficiências, falhas ou irregularidades constatadas pelo ÓRGÃO GERENCIADOR referentes às condições firmadas na presente Ata.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7.4. manter, durante o prazo de vigência do Registro de Preços, todas as condições de habilitação exigidas no Edital de Pregão n.º </w:t>
      </w:r>
      <w:r w:rsidR="00EB2E22">
        <w:rPr>
          <w:snapToGrid w:val="0"/>
          <w:color w:val="000000"/>
          <w:sz w:val="22"/>
          <w:szCs w:val="22"/>
        </w:rPr>
        <w:t>10</w:t>
      </w:r>
      <w:r>
        <w:rPr>
          <w:snapToGrid w:val="0"/>
          <w:color w:val="000000"/>
          <w:sz w:val="22"/>
          <w:szCs w:val="22"/>
        </w:rPr>
        <w:t>/2013.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</w:p>
    <w:p w:rsidR="008638EA" w:rsidRDefault="008638EA" w:rsidP="00EB2E2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8. DAS PENALIDADES</w:t>
      </w:r>
    </w:p>
    <w:p w:rsidR="008638EA" w:rsidRDefault="008638EA" w:rsidP="008638EA">
      <w:pPr>
        <w:pStyle w:val="Corpodetexto2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 Ficará impedida de licitar e contratar com a Administração Pública, pelo prazo de até 2 (dois) anos, sem prejuízo das multas previstas no referido edital e das demais cominações referidas no Capítulo IV da Lei n.º 8.666/93, a licitante que, convocada dentro do prazo de validade da presente ata:</w:t>
      </w:r>
    </w:p>
    <w:p w:rsidR="008638EA" w:rsidRDefault="008638EA" w:rsidP="008638EA">
      <w:pPr>
        <w:pStyle w:val="Corpodetexto2"/>
        <w:numPr>
          <w:ilvl w:val="0"/>
          <w:numId w:val="2"/>
        </w:numPr>
        <w:tabs>
          <w:tab w:val="left" w:pos="0"/>
        </w:tabs>
        <w:spacing w:after="0" w:line="360" w:lineRule="auto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Apresentar documento falso ou fizer declaração falsa;</w:t>
      </w:r>
    </w:p>
    <w:p w:rsidR="008638EA" w:rsidRDefault="008638EA" w:rsidP="008638EA">
      <w:pPr>
        <w:pStyle w:val="Corpodetexto21"/>
        <w:numPr>
          <w:ilvl w:val="0"/>
          <w:numId w:val="2"/>
        </w:numPr>
        <w:tabs>
          <w:tab w:val="left" w:pos="709"/>
        </w:tabs>
        <w:spacing w:line="360" w:lineRule="auto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Ensejar o retardamento da execução das obrigações assumidas nesta Ata;</w:t>
      </w:r>
    </w:p>
    <w:p w:rsidR="008638EA" w:rsidRDefault="008638EA" w:rsidP="008638EA">
      <w:pPr>
        <w:pStyle w:val="Corpodetexto21"/>
        <w:numPr>
          <w:ilvl w:val="0"/>
          <w:numId w:val="2"/>
        </w:numPr>
        <w:tabs>
          <w:tab w:val="left" w:pos="709"/>
        </w:tabs>
        <w:spacing w:line="360" w:lineRule="auto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Não mantiver a proposta, injustificadamente;</w:t>
      </w:r>
    </w:p>
    <w:p w:rsidR="008638EA" w:rsidRDefault="008638EA" w:rsidP="008638EA">
      <w:pPr>
        <w:pStyle w:val="Corpodetexto21"/>
        <w:numPr>
          <w:ilvl w:val="0"/>
          <w:numId w:val="2"/>
        </w:numPr>
        <w:tabs>
          <w:tab w:val="left" w:pos="709"/>
        </w:tabs>
        <w:spacing w:line="360" w:lineRule="auto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Falhar ou fraudar na execução do contrato;</w:t>
      </w:r>
    </w:p>
    <w:p w:rsidR="008638EA" w:rsidRDefault="008638EA" w:rsidP="008638EA">
      <w:pPr>
        <w:pStyle w:val="Corpodetexto21"/>
        <w:numPr>
          <w:ilvl w:val="0"/>
          <w:numId w:val="2"/>
        </w:numPr>
        <w:tabs>
          <w:tab w:val="left" w:pos="709"/>
        </w:tabs>
        <w:spacing w:line="360" w:lineRule="auto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Comportar-se de modo inidôneo;</w:t>
      </w:r>
    </w:p>
    <w:p w:rsidR="008638EA" w:rsidRPr="00EB2E22" w:rsidRDefault="008638EA" w:rsidP="008638EA">
      <w:pPr>
        <w:pStyle w:val="Corpodetexto21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right="0"/>
        <w:rPr>
          <w:szCs w:val="22"/>
        </w:rPr>
      </w:pPr>
      <w:r w:rsidRPr="00EB2E22">
        <w:rPr>
          <w:rFonts w:ascii="Times New Roman" w:hAnsi="Times New Roman"/>
          <w:szCs w:val="22"/>
        </w:rPr>
        <w:t>Cometer fraude fiscal.</w:t>
      </w:r>
    </w:p>
    <w:p w:rsidR="008638EA" w:rsidRDefault="008638EA" w:rsidP="008638EA">
      <w:pPr>
        <w:pStyle w:val="Corpodetexto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8.2. Pela inexecução total ou parcial das obrigações assumidas nesta Ata, a Administração Municipal, poderá, garantida a defesa prévia, aplicar à licitante vencedora as sanções previstas no edital Pregão Presencial Registro de Preço nº 10/2013 e demais penalidades previstas na Lei de Licitações e Lei de Pregão.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9.DO CANCELAMENTO DA ATA DE REGISTRO DE PREÇOS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9.1. o fornecedor terá seu registro cancelado, assegurado o contraditório e</w:t>
      </w:r>
      <w:r>
        <w:rPr>
          <w:snapToGrid w:val="0"/>
          <w:color w:val="000000"/>
          <w:sz w:val="22"/>
          <w:szCs w:val="22"/>
        </w:rPr>
        <w:t xml:space="preserve"> ampla defesa, quando:</w:t>
      </w: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a) não cumprir as obrigações da presente Ata;</w:t>
      </w: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b) não fornecer os produtos no prazo estabelecido pela Administração sem justificativa aceitável;</w:t>
      </w: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c) não aceitar reduzir seu preço registrado na hipótese de este se apresentar superior aos praticados no mercado;</w:t>
      </w: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d) por razões de interesse público devidamente demonstrado e justificado pela Administração.</w:t>
      </w:r>
    </w:p>
    <w:p w:rsidR="008638EA" w:rsidRDefault="008638EA" w:rsidP="008638EA">
      <w:pPr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9.2.O fornecedor poderá solicitar o cancelamento de seu registro, na ocorrência de fato superveniente que venha comprometer a perfeita execução contratual, decorrente de caso fortuito ou força maior, devidamente comprovado.</w:t>
      </w: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10.DA PUBLICIDADE</w:t>
      </w:r>
    </w:p>
    <w:p w:rsidR="008638EA" w:rsidRDefault="008638EA" w:rsidP="008638EA">
      <w:pPr>
        <w:spacing w:line="360" w:lineRule="auto"/>
        <w:jc w:val="both"/>
        <w:rPr>
          <w:snapToGrid w:val="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10. Os preços, o  fornecedor  e as especificações resumidas do objeto, como também as possíveis alterações da presente Ata, serão publicadas no Mural Público do Município de Coronel Freitas.</w:t>
      </w: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11.DAS DISPOSIÇÕES FINAIS</w:t>
      </w:r>
    </w:p>
    <w:p w:rsidR="008638EA" w:rsidRDefault="008638EA" w:rsidP="008638EA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11.1. Integram a presente ata o Edital do Pregão n.º 10/2013 e documentos atinentes ao processo licitatório.</w:t>
      </w:r>
    </w:p>
    <w:p w:rsidR="008638EA" w:rsidRDefault="008638EA" w:rsidP="008638E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12. DO FORO</w:t>
      </w:r>
    </w:p>
    <w:p w:rsidR="008638EA" w:rsidRDefault="008638EA" w:rsidP="008638EA">
      <w:pPr>
        <w:spacing w:line="360" w:lineRule="auto"/>
        <w:jc w:val="both"/>
        <w:rPr>
          <w:sz w:val="22"/>
          <w:szCs w:val="22"/>
        </w:rPr>
      </w:pPr>
    </w:p>
    <w:p w:rsidR="008638EA" w:rsidRDefault="008638EA" w:rsidP="008638E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3"/>
          <w:sz w:val="22"/>
          <w:szCs w:val="22"/>
          <w:lang w:val="pt-PT"/>
        </w:rPr>
        <w:t>As controvérsias decorrentes desta Ata serão dirimidas no foro da Comarca de Coronel Freitas – SC, com renúncia expressa a qualquer outro, por mais privilegiado que venha a ser.</w:t>
      </w: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ab/>
      </w: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ab/>
        <w:t>E por estar, assim, justo e avençado, depois de lido e achado conforme, foi o presente instrumento lavrado em duas vias de igual teor e forma e assinado pelas partes.</w:t>
      </w: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ab/>
      </w:r>
      <w:r>
        <w:rPr>
          <w:spacing w:val="-3"/>
          <w:sz w:val="22"/>
          <w:szCs w:val="22"/>
          <w:lang w:val="pt-PT"/>
        </w:rPr>
        <w:tab/>
      </w:r>
      <w:r>
        <w:rPr>
          <w:spacing w:val="-3"/>
          <w:sz w:val="22"/>
          <w:szCs w:val="22"/>
          <w:lang w:val="pt-PT"/>
        </w:rPr>
        <w:tab/>
      </w:r>
      <w:r>
        <w:rPr>
          <w:spacing w:val="-3"/>
          <w:sz w:val="22"/>
          <w:szCs w:val="22"/>
          <w:lang w:val="pt-PT"/>
        </w:rPr>
        <w:tab/>
      </w:r>
      <w:r>
        <w:rPr>
          <w:spacing w:val="-3"/>
          <w:sz w:val="22"/>
          <w:szCs w:val="22"/>
          <w:lang w:val="pt-PT"/>
        </w:rPr>
        <w:tab/>
        <w:t xml:space="preserve">Coronel Freitas (SC), </w:t>
      </w:r>
      <w:r w:rsidR="00EB2E22">
        <w:rPr>
          <w:spacing w:val="-3"/>
          <w:sz w:val="22"/>
          <w:szCs w:val="22"/>
          <w:lang w:val="pt-PT"/>
        </w:rPr>
        <w:t>20</w:t>
      </w:r>
      <w:r>
        <w:rPr>
          <w:spacing w:val="-3"/>
          <w:sz w:val="22"/>
          <w:szCs w:val="22"/>
          <w:lang w:val="pt-PT"/>
        </w:rPr>
        <w:t>/</w:t>
      </w:r>
      <w:r w:rsidR="00EB2E22">
        <w:rPr>
          <w:spacing w:val="-3"/>
          <w:sz w:val="22"/>
          <w:szCs w:val="22"/>
          <w:lang w:val="pt-PT"/>
        </w:rPr>
        <w:t>05</w:t>
      </w:r>
      <w:r>
        <w:rPr>
          <w:spacing w:val="-3"/>
          <w:sz w:val="22"/>
          <w:szCs w:val="22"/>
          <w:lang w:val="pt-PT"/>
        </w:rPr>
        <w:t>/</w:t>
      </w:r>
      <w:r w:rsidR="00EB2E22">
        <w:rPr>
          <w:spacing w:val="-3"/>
          <w:sz w:val="22"/>
          <w:szCs w:val="22"/>
          <w:lang w:val="pt-PT"/>
        </w:rPr>
        <w:t>13</w:t>
      </w: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</w:p>
    <w:p w:rsidR="008638EA" w:rsidRDefault="008638EA" w:rsidP="0086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 w:val="22"/>
          <w:szCs w:val="22"/>
          <w:lang w:val="pt-PT"/>
        </w:rPr>
      </w:pPr>
    </w:p>
    <w:p w:rsidR="008638EA" w:rsidRDefault="008638EA" w:rsidP="008638EA">
      <w:pPr>
        <w:widowControl w:val="0"/>
        <w:ind w:left="1416" w:firstLine="70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MAURI JOSÉ ZUCCO       </w:t>
      </w:r>
    </w:p>
    <w:p w:rsidR="008638EA" w:rsidRDefault="008638EA" w:rsidP="008638EA">
      <w:pPr>
        <w:widowControl w:val="0"/>
        <w:ind w:left="212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Prefeito Municipal </w:t>
      </w:r>
    </w:p>
    <w:p w:rsidR="008638EA" w:rsidRDefault="008638EA" w:rsidP="008638EA">
      <w:pPr>
        <w:widowControl w:val="0"/>
        <w:ind w:firstLine="708"/>
        <w:rPr>
          <w:snapToGrid w:val="0"/>
          <w:sz w:val="22"/>
          <w:szCs w:val="22"/>
        </w:rPr>
      </w:pPr>
    </w:p>
    <w:p w:rsidR="008638EA" w:rsidRDefault="008638EA" w:rsidP="008638EA">
      <w:pPr>
        <w:widowControl w:val="0"/>
        <w:ind w:firstLine="708"/>
        <w:rPr>
          <w:snapToGrid w:val="0"/>
          <w:sz w:val="22"/>
          <w:szCs w:val="22"/>
        </w:rPr>
      </w:pPr>
    </w:p>
    <w:p w:rsidR="008638EA" w:rsidRDefault="008638EA" w:rsidP="008638E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</w:t>
      </w:r>
    </w:p>
    <w:p w:rsidR="008638EA" w:rsidRDefault="00EB2E22" w:rsidP="008638EA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  <w:r w:rsidR="008638EA">
        <w:rPr>
          <w:b/>
          <w:sz w:val="22"/>
          <w:szCs w:val="22"/>
        </w:rPr>
        <w:t xml:space="preserve">__________   </w:t>
      </w:r>
      <w:r>
        <w:rPr>
          <w:b/>
          <w:sz w:val="22"/>
          <w:szCs w:val="22"/>
        </w:rPr>
        <w:t xml:space="preserve">               </w:t>
      </w:r>
      <w:r w:rsidR="008638EA">
        <w:rPr>
          <w:b/>
          <w:sz w:val="22"/>
          <w:szCs w:val="22"/>
        </w:rPr>
        <w:t xml:space="preserve">___________________________________                                                          </w:t>
      </w:r>
      <w:r w:rsidRPr="00EB2E22">
        <w:rPr>
          <w:b/>
          <w:sz w:val="20"/>
        </w:rPr>
        <w:t>ELÉTRICA CAVALLI LTDA.</w:t>
      </w:r>
      <w:r w:rsidR="008638EA" w:rsidRPr="00EB2E22">
        <w:rPr>
          <w:b/>
          <w:sz w:val="20"/>
        </w:rPr>
        <w:t xml:space="preserve">         </w:t>
      </w:r>
      <w:r w:rsidRPr="00EB2E22">
        <w:rPr>
          <w:b/>
          <w:sz w:val="20"/>
        </w:rPr>
        <w:t xml:space="preserve">  </w:t>
      </w:r>
      <w:r w:rsidR="008638EA" w:rsidRPr="00EB2E22">
        <w:rPr>
          <w:b/>
          <w:sz w:val="20"/>
        </w:rPr>
        <w:t xml:space="preserve">            </w:t>
      </w:r>
      <w:r>
        <w:rPr>
          <w:b/>
          <w:sz w:val="20"/>
        </w:rPr>
        <w:t xml:space="preserve">             </w:t>
      </w:r>
      <w:r w:rsidR="008638EA" w:rsidRPr="00EB2E22">
        <w:rPr>
          <w:b/>
          <w:sz w:val="20"/>
        </w:rPr>
        <w:t xml:space="preserve"> </w:t>
      </w:r>
      <w:r w:rsidRPr="00EB2E22">
        <w:rPr>
          <w:b/>
          <w:sz w:val="20"/>
        </w:rPr>
        <w:t>FAVARETTO MAT.CONSTRUÇÃO LTDA.</w:t>
      </w:r>
      <w:r w:rsidR="008638EA">
        <w:rPr>
          <w:b/>
          <w:sz w:val="22"/>
          <w:szCs w:val="22"/>
        </w:rPr>
        <w:t xml:space="preserve">                      </w:t>
      </w:r>
    </w:p>
    <w:p w:rsidR="008638EA" w:rsidRDefault="008638EA" w:rsidP="008638EA">
      <w:pPr>
        <w:tabs>
          <w:tab w:val="left" w:pos="240"/>
        </w:tabs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ab/>
        <w:t>CNPJ.</w:t>
      </w:r>
      <w:r w:rsidR="00EB2E22" w:rsidRPr="00EB2E22">
        <w:rPr>
          <w:snapToGrid w:val="0"/>
          <w:color w:val="000000"/>
          <w:sz w:val="22"/>
          <w:szCs w:val="22"/>
        </w:rPr>
        <w:t xml:space="preserve"> </w:t>
      </w:r>
      <w:r w:rsidR="00EB2E22">
        <w:rPr>
          <w:snapToGrid w:val="0"/>
          <w:color w:val="000000"/>
          <w:sz w:val="22"/>
          <w:szCs w:val="22"/>
        </w:rPr>
        <w:t>04.935.537/0001-02</w:t>
      </w:r>
      <w:r>
        <w:rPr>
          <w:sz w:val="22"/>
          <w:szCs w:val="22"/>
        </w:rPr>
        <w:t xml:space="preserve">                                           CNPJ. </w:t>
      </w:r>
      <w:r w:rsidR="00EB2E22">
        <w:rPr>
          <w:snapToGrid w:val="0"/>
          <w:color w:val="000000"/>
          <w:sz w:val="22"/>
          <w:szCs w:val="22"/>
        </w:rPr>
        <w:t>01.911.826/0001-75</w:t>
      </w:r>
    </w:p>
    <w:p w:rsidR="00EB2E22" w:rsidRDefault="00EB2E22" w:rsidP="008638EA">
      <w:pPr>
        <w:tabs>
          <w:tab w:val="left" w:pos="240"/>
        </w:tabs>
        <w:rPr>
          <w:snapToGrid w:val="0"/>
          <w:color w:val="000000"/>
          <w:sz w:val="22"/>
          <w:szCs w:val="22"/>
        </w:rPr>
      </w:pPr>
    </w:p>
    <w:p w:rsidR="00EB2E22" w:rsidRDefault="00EB2E22" w:rsidP="008638EA">
      <w:pPr>
        <w:tabs>
          <w:tab w:val="left" w:pos="240"/>
        </w:tabs>
        <w:rPr>
          <w:snapToGrid w:val="0"/>
          <w:color w:val="000000"/>
          <w:sz w:val="22"/>
          <w:szCs w:val="22"/>
        </w:rPr>
      </w:pPr>
    </w:p>
    <w:p w:rsidR="00EB2E22" w:rsidRDefault="00EB2E22" w:rsidP="008638EA">
      <w:pPr>
        <w:tabs>
          <w:tab w:val="left" w:pos="240"/>
        </w:tabs>
        <w:rPr>
          <w:snapToGrid w:val="0"/>
          <w:color w:val="000000"/>
          <w:sz w:val="22"/>
          <w:szCs w:val="22"/>
        </w:rPr>
      </w:pPr>
    </w:p>
    <w:p w:rsidR="00EB2E22" w:rsidRDefault="00EB2E22" w:rsidP="00EB2E22">
      <w:pPr>
        <w:tabs>
          <w:tab w:val="left" w:pos="240"/>
        </w:tabs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____________________________________________________</w:t>
      </w:r>
    </w:p>
    <w:p w:rsidR="00EB2E22" w:rsidRPr="00EB2E22" w:rsidRDefault="00EB2E22" w:rsidP="00EB2E22">
      <w:pPr>
        <w:tabs>
          <w:tab w:val="left" w:pos="240"/>
        </w:tabs>
        <w:jc w:val="center"/>
        <w:rPr>
          <w:b/>
          <w:sz w:val="20"/>
        </w:rPr>
      </w:pPr>
      <w:r w:rsidRPr="00EB2E22">
        <w:rPr>
          <w:b/>
          <w:sz w:val="20"/>
        </w:rPr>
        <w:t>LYSING COM.ATACADISTA DE MATERIAIS ELÉTRICOS</w:t>
      </w:r>
    </w:p>
    <w:p w:rsidR="00EB2E22" w:rsidRDefault="00EB2E22" w:rsidP="00EB2E22">
      <w:pPr>
        <w:tabs>
          <w:tab w:val="left" w:pos="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CNPJ.</w:t>
      </w:r>
      <w:r w:rsidRPr="00EB2E22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14.694.138/0001-42</w:t>
      </w:r>
    </w:p>
    <w:p w:rsidR="008638EA" w:rsidRDefault="008638EA" w:rsidP="008638EA">
      <w:pPr>
        <w:tabs>
          <w:tab w:val="left" w:pos="240"/>
        </w:tabs>
        <w:rPr>
          <w:sz w:val="22"/>
          <w:szCs w:val="22"/>
        </w:rPr>
      </w:pPr>
    </w:p>
    <w:p w:rsidR="008638EA" w:rsidRDefault="008638EA" w:rsidP="008638EA">
      <w:pPr>
        <w:rPr>
          <w:b/>
          <w:sz w:val="22"/>
          <w:szCs w:val="22"/>
        </w:rPr>
      </w:pPr>
    </w:p>
    <w:p w:rsidR="008638EA" w:rsidRDefault="008638EA" w:rsidP="008638EA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                           _______________________________</w:t>
      </w:r>
    </w:p>
    <w:p w:rsidR="008638EA" w:rsidRDefault="008638EA" w:rsidP="008638EA">
      <w:pPr>
        <w:pStyle w:val="Corpodetexto3"/>
        <w:tabs>
          <w:tab w:val="left" w:pos="709"/>
        </w:tabs>
        <w:jc w:val="left"/>
        <w:rPr>
          <w:rFonts w:eastAsia="Calibri" w:cs="Times New Roman"/>
          <w:color w:val="000000"/>
          <w:lang w:val="pt-PT"/>
        </w:rPr>
      </w:pPr>
      <w:r>
        <w:rPr>
          <w:rFonts w:eastAsia="Calibri" w:cs="Times New Roman"/>
          <w:color w:val="000000"/>
          <w:lang w:val="pt-PT"/>
        </w:rPr>
        <w:t>MARCIA M. FERREIRA                                     PAULO CESAR STRADA                               Pregoeira                                                                     Equipe de Apoio</w:t>
      </w:r>
    </w:p>
    <w:p w:rsidR="008638EA" w:rsidRDefault="008638EA" w:rsidP="008638EA">
      <w:pPr>
        <w:jc w:val="center"/>
        <w:rPr>
          <w:sz w:val="22"/>
          <w:szCs w:val="22"/>
          <w:lang w:val="pt-PT"/>
        </w:rPr>
      </w:pPr>
    </w:p>
    <w:p w:rsidR="008638EA" w:rsidRDefault="008638EA" w:rsidP="008638EA">
      <w:pPr>
        <w:jc w:val="center"/>
        <w:rPr>
          <w:sz w:val="22"/>
          <w:szCs w:val="22"/>
          <w:lang w:val="pt-PT"/>
        </w:rPr>
      </w:pPr>
    </w:p>
    <w:p w:rsidR="008638EA" w:rsidRDefault="008638EA" w:rsidP="008638EA">
      <w:pPr>
        <w:rPr>
          <w:sz w:val="22"/>
          <w:szCs w:val="22"/>
        </w:rPr>
      </w:pPr>
      <w:r>
        <w:rPr>
          <w:sz w:val="22"/>
          <w:szCs w:val="22"/>
        </w:rPr>
        <w:t>________________________________                            _______________________________</w:t>
      </w:r>
    </w:p>
    <w:p w:rsidR="008638EA" w:rsidRDefault="008638EA" w:rsidP="008638EA">
      <w:pPr>
        <w:rPr>
          <w:sz w:val="22"/>
          <w:szCs w:val="22"/>
        </w:rPr>
      </w:pPr>
      <w:r>
        <w:rPr>
          <w:sz w:val="22"/>
          <w:szCs w:val="22"/>
        </w:rPr>
        <w:t xml:space="preserve">      FABIANE DAL CHIAVON                                                     LUIS CARLOS OSS</w:t>
      </w:r>
    </w:p>
    <w:p w:rsidR="008638EA" w:rsidRDefault="008638EA" w:rsidP="008638EA">
      <w:pPr>
        <w:ind w:firstLine="708"/>
        <w:rPr>
          <w:sz w:val="22"/>
          <w:szCs w:val="22"/>
        </w:rPr>
      </w:pPr>
      <w:r>
        <w:rPr>
          <w:sz w:val="22"/>
          <w:szCs w:val="22"/>
          <w:lang w:val="pt-PT"/>
        </w:rPr>
        <w:t>Equipe de Apoio</w:t>
      </w:r>
      <w:r>
        <w:rPr>
          <w:sz w:val="22"/>
          <w:szCs w:val="22"/>
          <w:lang w:val="pt-PT"/>
        </w:rPr>
        <w:tab/>
        <w:t xml:space="preserve">                                                       Equipe de Apoio</w:t>
      </w:r>
    </w:p>
    <w:p w:rsidR="008638EA" w:rsidRDefault="008638EA" w:rsidP="008638EA">
      <w:pPr>
        <w:tabs>
          <w:tab w:val="left" w:pos="6150"/>
        </w:tabs>
        <w:ind w:firstLine="708"/>
        <w:rPr>
          <w:sz w:val="22"/>
          <w:szCs w:val="22"/>
        </w:rPr>
      </w:pPr>
    </w:p>
    <w:p w:rsidR="008638EA" w:rsidRDefault="008638EA" w:rsidP="008638EA">
      <w:pPr>
        <w:tabs>
          <w:tab w:val="left" w:pos="6150"/>
        </w:tabs>
        <w:ind w:firstLine="708"/>
        <w:rPr>
          <w:sz w:val="22"/>
          <w:szCs w:val="22"/>
        </w:rPr>
      </w:pPr>
    </w:p>
    <w:p w:rsidR="008638EA" w:rsidRDefault="008638EA" w:rsidP="008638EA">
      <w:pPr>
        <w:tabs>
          <w:tab w:val="left" w:pos="6150"/>
        </w:tabs>
        <w:ind w:firstLine="708"/>
        <w:jc w:val="center"/>
        <w:rPr>
          <w:sz w:val="22"/>
          <w:szCs w:val="22"/>
        </w:rPr>
      </w:pPr>
    </w:p>
    <w:p w:rsidR="008638EA" w:rsidRDefault="008638EA" w:rsidP="008638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8638EA" w:rsidRDefault="008638EA" w:rsidP="008638EA">
      <w:pPr>
        <w:jc w:val="center"/>
        <w:rPr>
          <w:sz w:val="22"/>
          <w:szCs w:val="22"/>
        </w:rPr>
      </w:pPr>
      <w:r>
        <w:rPr>
          <w:sz w:val="22"/>
          <w:szCs w:val="22"/>
        </w:rPr>
        <w:t>ALAN FABIO FAVARETTO</w:t>
      </w:r>
    </w:p>
    <w:p w:rsidR="008638EA" w:rsidRDefault="008638EA" w:rsidP="008638EA">
      <w:pPr>
        <w:jc w:val="center"/>
        <w:rPr>
          <w:sz w:val="22"/>
          <w:szCs w:val="22"/>
        </w:rPr>
      </w:pPr>
      <w:r>
        <w:rPr>
          <w:sz w:val="22"/>
          <w:szCs w:val="22"/>
          <w:lang w:val="pt-PT"/>
        </w:rPr>
        <w:t>Equipe de Apoio</w:t>
      </w:r>
    </w:p>
    <w:p w:rsidR="00444B10" w:rsidRDefault="00444B10"/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15"/>
    <w:multiLevelType w:val="multilevel"/>
    <w:tmpl w:val="55E81C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1050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8EA"/>
    <w:rsid w:val="00017D03"/>
    <w:rsid w:val="000F280F"/>
    <w:rsid w:val="00207088"/>
    <w:rsid w:val="00444B10"/>
    <w:rsid w:val="004D13AC"/>
    <w:rsid w:val="00695969"/>
    <w:rsid w:val="006A1A51"/>
    <w:rsid w:val="007F3C1F"/>
    <w:rsid w:val="008638EA"/>
    <w:rsid w:val="00C131DC"/>
    <w:rsid w:val="00C57EF1"/>
    <w:rsid w:val="00D6133B"/>
    <w:rsid w:val="00E362E9"/>
    <w:rsid w:val="00EB2E22"/>
    <w:rsid w:val="00F7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EA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38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3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8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638E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rsid w:val="008638EA"/>
    <w:pPr>
      <w:jc w:val="both"/>
    </w:pPr>
    <w:rPr>
      <w:rFonts w:ascii="Tms Rmn" w:hAnsi="Tms Rmn"/>
    </w:rPr>
  </w:style>
  <w:style w:type="paragraph" w:styleId="Corpodetexto2">
    <w:name w:val="Body Text 2"/>
    <w:basedOn w:val="Normal"/>
    <w:link w:val="Corpodetexto2Char"/>
    <w:rsid w:val="008638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638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3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638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638EA"/>
    <w:rPr>
      <w:rFonts w:ascii="Arial" w:hAnsi="Arial"/>
      <w:color w:val="FF0000"/>
      <w:sz w:val="24"/>
    </w:rPr>
  </w:style>
  <w:style w:type="paragraph" w:styleId="Corpodetexto3">
    <w:name w:val="Body Text 3"/>
    <w:basedOn w:val="Normal"/>
    <w:link w:val="Corpodetexto3Char"/>
    <w:unhideWhenUsed/>
    <w:rsid w:val="008638EA"/>
    <w:pPr>
      <w:jc w:val="both"/>
    </w:pPr>
    <w:rPr>
      <w:rFonts w:ascii="Arial" w:eastAsiaTheme="minorHAnsi" w:hAnsi="Arial" w:cstheme="minorBidi"/>
      <w:color w:val="FF0000"/>
      <w:szCs w:val="22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638E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8638EA"/>
    <w:pPr>
      <w:jc w:val="both"/>
    </w:pPr>
  </w:style>
  <w:style w:type="paragraph" w:customStyle="1" w:styleId="Corpodetexto21">
    <w:name w:val="Corpo de texto 21"/>
    <w:basedOn w:val="Normal"/>
    <w:rsid w:val="008638EA"/>
    <w:pPr>
      <w:ind w:right="-142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8638EA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8638E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7E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2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2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2954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2</cp:revision>
  <cp:lastPrinted>2013-05-21T11:59:00Z</cp:lastPrinted>
  <dcterms:created xsi:type="dcterms:W3CDTF">2013-07-16T12:43:00Z</dcterms:created>
  <dcterms:modified xsi:type="dcterms:W3CDTF">2013-07-16T12:43:00Z</dcterms:modified>
</cp:coreProperties>
</file>