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center"/>
        <w:rPr>
          <w:b/>
          <w:bCs/>
          <w:shadow/>
          <w:color w:val="000000"/>
          <w:szCs w:val="24"/>
        </w:rPr>
      </w:pPr>
      <w:r>
        <w:rPr>
          <w:b/>
          <w:bCs/>
          <w:shadow/>
          <w:color w:val="000000"/>
          <w:szCs w:val="24"/>
        </w:rPr>
        <w:t xml:space="preserve"> ATA DE REGISTRO DE PREÇOS Nº</w:t>
      </w:r>
      <w:proofErr w:type="gramStart"/>
      <w:r>
        <w:rPr>
          <w:b/>
          <w:bCs/>
          <w:shadow/>
          <w:color w:val="000000"/>
          <w:szCs w:val="24"/>
        </w:rPr>
        <w:t xml:space="preserve">  </w:t>
      </w:r>
      <w:proofErr w:type="gramEnd"/>
      <w:r>
        <w:rPr>
          <w:b/>
          <w:bCs/>
          <w:shadow/>
          <w:color w:val="000000"/>
          <w:szCs w:val="24"/>
        </w:rPr>
        <w:t>12/2013</w:t>
      </w:r>
    </w:p>
    <w:p w:rsidR="00C52AA1" w:rsidRDefault="00C52AA1" w:rsidP="00092022">
      <w:pPr>
        <w:autoSpaceDE w:val="0"/>
        <w:autoSpaceDN w:val="0"/>
        <w:adjustRightInd w:val="0"/>
        <w:jc w:val="center"/>
        <w:rPr>
          <w:b/>
          <w:bCs/>
          <w:shadow/>
          <w:color w:val="000000"/>
          <w:szCs w:val="24"/>
        </w:rPr>
      </w:pPr>
    </w:p>
    <w:p w:rsidR="00092022" w:rsidRDefault="00092022" w:rsidP="00092022">
      <w:pPr>
        <w:autoSpaceDE w:val="0"/>
        <w:autoSpaceDN w:val="0"/>
        <w:adjustRightInd w:val="0"/>
        <w:jc w:val="center"/>
        <w:rPr>
          <w:b/>
          <w:bCs/>
          <w:shadow/>
          <w:color w:val="000000"/>
          <w:szCs w:val="24"/>
        </w:rPr>
      </w:pPr>
    </w:p>
    <w:p w:rsidR="00092022" w:rsidRDefault="00092022" w:rsidP="00092022">
      <w:pPr>
        <w:autoSpaceDE w:val="0"/>
        <w:autoSpaceDN w:val="0"/>
        <w:adjustRightInd w:val="0"/>
        <w:jc w:val="center"/>
        <w:rPr>
          <w:b/>
          <w:bCs/>
          <w:shadow/>
          <w:color w:val="000000"/>
          <w:szCs w:val="24"/>
        </w:rPr>
      </w:pPr>
      <w:r>
        <w:rPr>
          <w:b/>
          <w:bCs/>
          <w:shadow/>
          <w:color w:val="000000"/>
          <w:szCs w:val="24"/>
        </w:rPr>
        <w:t>PREGÃO Nº 26/2013</w:t>
      </w:r>
    </w:p>
    <w:p w:rsidR="00092022" w:rsidRDefault="00092022" w:rsidP="00092022">
      <w:pPr>
        <w:autoSpaceDE w:val="0"/>
        <w:autoSpaceDN w:val="0"/>
        <w:adjustRightInd w:val="0"/>
        <w:jc w:val="center"/>
        <w:rPr>
          <w:b/>
          <w:bCs/>
          <w:shadow/>
          <w:color w:val="000000"/>
          <w:szCs w:val="24"/>
        </w:rPr>
      </w:pPr>
    </w:p>
    <w:p w:rsidR="00092022" w:rsidRDefault="00092022" w:rsidP="00092022">
      <w:pPr>
        <w:autoSpaceDE w:val="0"/>
        <w:autoSpaceDN w:val="0"/>
        <w:adjustRightInd w:val="0"/>
        <w:jc w:val="center"/>
        <w:rPr>
          <w:b/>
          <w:bCs/>
          <w:shadow/>
          <w:color w:val="000000"/>
          <w:szCs w:val="24"/>
        </w:rPr>
      </w:pPr>
      <w:r>
        <w:rPr>
          <w:b/>
          <w:bCs/>
          <w:shadow/>
          <w:color w:val="000000"/>
          <w:szCs w:val="24"/>
        </w:rPr>
        <w:t>PROCESSO Nº 82/2013</w:t>
      </w:r>
    </w:p>
    <w:p w:rsidR="00C52AA1" w:rsidRDefault="00C52AA1" w:rsidP="00092022">
      <w:pPr>
        <w:autoSpaceDE w:val="0"/>
        <w:autoSpaceDN w:val="0"/>
        <w:adjustRightInd w:val="0"/>
        <w:jc w:val="center"/>
        <w:rPr>
          <w:b/>
          <w:bCs/>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roofErr w:type="gramStart"/>
      <w:r>
        <w:rPr>
          <w:shadow/>
          <w:color w:val="000000"/>
          <w:szCs w:val="24"/>
        </w:rPr>
        <w:t>Aos 01</w:t>
      </w:r>
      <w:proofErr w:type="gramEnd"/>
      <w:r>
        <w:rPr>
          <w:shadow/>
          <w:color w:val="000000"/>
          <w:szCs w:val="24"/>
        </w:rPr>
        <w:t xml:space="preserve"> (primeiro) dia do mês de outubro de 2013, na sala de licitações da Prefeitura Municipal de Coronel Freitas, localizada na Avenida Santa Catarina, 1022, centro, coronel Freitas – SC, de acordo com a Lei Federal nº 8.666/93 e suas posteriores alterações, Lei nº 10.520, de 17 de julho de 2002 e os Decreto Municipal nº 4.264 de 27 de setembro de 2006 e Decreto Municipal nº 5.164 de 18 de dezembro de 2009, em face da classificação das propostas apresentadas no </w:t>
      </w:r>
      <w:r>
        <w:rPr>
          <w:b/>
          <w:bCs/>
          <w:shadow/>
          <w:color w:val="000000"/>
          <w:szCs w:val="24"/>
        </w:rPr>
        <w:t>PREGÃO PARA REGISTRO DE PREÇOS Nº 01/2013</w:t>
      </w:r>
      <w:r>
        <w:rPr>
          <w:shadow/>
          <w:color w:val="000000"/>
          <w:szCs w:val="24"/>
        </w:rPr>
        <w:t xml:space="preserve"> por deliberação do Pregoeiro, homologada pela autoridade competente , </w:t>
      </w:r>
      <w:r>
        <w:rPr>
          <w:b/>
          <w:bCs/>
          <w:shadow/>
          <w:color w:val="000000"/>
          <w:szCs w:val="24"/>
        </w:rPr>
        <w:t>RESOLVE</w:t>
      </w:r>
      <w:r>
        <w:rPr>
          <w:shadow/>
          <w:color w:val="000000"/>
          <w:szCs w:val="24"/>
        </w:rPr>
        <w:t xml:space="preserve">, neste ato representada por seu Prefeito Municipal Mauri José </w:t>
      </w:r>
      <w:proofErr w:type="spellStart"/>
      <w:r>
        <w:rPr>
          <w:shadow/>
          <w:color w:val="000000"/>
          <w:szCs w:val="24"/>
        </w:rPr>
        <w:t>Zucco</w:t>
      </w:r>
      <w:proofErr w:type="spellEnd"/>
      <w:r>
        <w:rPr>
          <w:shadow/>
          <w:color w:val="000000"/>
          <w:szCs w:val="24"/>
        </w:rPr>
        <w:t xml:space="preserve">, brasileiro, casado, residente e domiciliado nesta cidade, doravante denominado PREFEITURA, registrar os preços de </w:t>
      </w:r>
      <w:r w:rsidRPr="001A3CD3">
        <w:rPr>
          <w:bCs/>
          <w:shadow/>
          <w:color w:val="000000"/>
          <w:sz w:val="22"/>
          <w:szCs w:val="22"/>
        </w:rPr>
        <w:t>MÓVEIS, ELETRODOMÉSTICOS, EQUIPAMENTO DE INFORMÁTICA E UTILIDADES DOMÉSTICAS</w:t>
      </w:r>
      <w:r>
        <w:rPr>
          <w:b/>
          <w:shadow/>
          <w:color w:val="000000"/>
          <w:szCs w:val="24"/>
          <w:u w:val="single"/>
        </w:rPr>
        <w:t>,</w:t>
      </w:r>
      <w:r>
        <w:rPr>
          <w:b/>
          <w:shadow/>
          <w:color w:val="000000"/>
          <w:szCs w:val="24"/>
        </w:rPr>
        <w:t xml:space="preserve"> </w:t>
      </w:r>
      <w:r>
        <w:rPr>
          <w:shadow/>
          <w:color w:val="000000"/>
          <w:szCs w:val="24"/>
        </w:rPr>
        <w:t xml:space="preserve">oferecidos pelas Empresas </w:t>
      </w:r>
      <w:r w:rsidRPr="002A7C91">
        <w:rPr>
          <w:b/>
          <w:shadow/>
          <w:color w:val="000000"/>
          <w:szCs w:val="24"/>
        </w:rPr>
        <w:t>PERETTI ELETRO-MÓVEIS LTDA.ME</w:t>
      </w:r>
      <w:r>
        <w:rPr>
          <w:shadow/>
          <w:color w:val="000000"/>
          <w:szCs w:val="24"/>
        </w:rPr>
        <w:t xml:space="preserve">, inscrita no CNPJ sob o nº 07.886.909/0001-38, estabelecida na Av. Santa Catarina, 624, cidade de Coronel Freitas, estado de SC, representada neste ato pelo </w:t>
      </w:r>
      <w:proofErr w:type="spellStart"/>
      <w:r>
        <w:rPr>
          <w:shadow/>
          <w:color w:val="000000"/>
          <w:szCs w:val="24"/>
        </w:rPr>
        <w:t>Sr.Giovani</w:t>
      </w:r>
      <w:proofErr w:type="spellEnd"/>
      <w:r>
        <w:rPr>
          <w:shadow/>
          <w:color w:val="000000"/>
          <w:szCs w:val="24"/>
        </w:rPr>
        <w:t xml:space="preserve"> Antônio </w:t>
      </w:r>
      <w:proofErr w:type="spellStart"/>
      <w:r>
        <w:rPr>
          <w:shadow/>
          <w:color w:val="000000"/>
          <w:szCs w:val="24"/>
        </w:rPr>
        <w:t>Peretti</w:t>
      </w:r>
      <w:proofErr w:type="spellEnd"/>
      <w:r>
        <w:rPr>
          <w:shadow/>
          <w:color w:val="000000"/>
          <w:szCs w:val="24"/>
        </w:rPr>
        <w:t xml:space="preserve">, portador da Cédula de Identidade RG nº 3.482.134 e CPF nº 07.886.909/0001-38, </w:t>
      </w:r>
      <w:r w:rsidRPr="002A7C91">
        <w:rPr>
          <w:b/>
          <w:shadow/>
          <w:color w:val="000000"/>
          <w:szCs w:val="24"/>
        </w:rPr>
        <w:t>MB CATARINENSE LTDA. ME</w:t>
      </w:r>
      <w:r>
        <w:rPr>
          <w:shadow/>
          <w:color w:val="000000"/>
          <w:szCs w:val="24"/>
        </w:rPr>
        <w:t xml:space="preserve">,inscrita no CNPJ sob nº 16.961.181/0001-52, estabelecida à Rua Madre Júlia, 218, cidade de Maravilha, estado de SC, representada neste ato pelo Sr. Fábio Marlon Machado, portador de cédula de identidade RG nº 5.069.383, e CPF nº 066.868.919-67, </w:t>
      </w:r>
      <w:r w:rsidRPr="002A7C91">
        <w:rPr>
          <w:b/>
          <w:shadow/>
          <w:color w:val="000000"/>
          <w:szCs w:val="24"/>
        </w:rPr>
        <w:t>ATUAL INFORMÁTICA E ASSISTÊNCIA TÉCNICA LTDA.M</w:t>
      </w:r>
      <w:r>
        <w:rPr>
          <w:shadow/>
          <w:color w:val="000000"/>
          <w:szCs w:val="24"/>
        </w:rPr>
        <w:t xml:space="preserve">E, inscrita no CNPJ sob nº 04.326.894/0001-65, estabelecida à Av. Araucária, 541, cidade de   Maravilha, estado de SC, representada neste ato pelo Sr. </w:t>
      </w:r>
      <w:proofErr w:type="spellStart"/>
      <w:r>
        <w:rPr>
          <w:shadow/>
          <w:color w:val="000000"/>
          <w:szCs w:val="24"/>
        </w:rPr>
        <w:t>Giovani</w:t>
      </w:r>
      <w:proofErr w:type="spellEnd"/>
      <w:r>
        <w:rPr>
          <w:shadow/>
          <w:color w:val="000000"/>
          <w:szCs w:val="24"/>
        </w:rPr>
        <w:t xml:space="preserve"> </w:t>
      </w:r>
      <w:proofErr w:type="spellStart"/>
      <w:r>
        <w:rPr>
          <w:shadow/>
          <w:color w:val="000000"/>
          <w:szCs w:val="24"/>
        </w:rPr>
        <w:t>Franken</w:t>
      </w:r>
      <w:proofErr w:type="spellEnd"/>
      <w:r>
        <w:rPr>
          <w:shadow/>
          <w:color w:val="000000"/>
          <w:szCs w:val="24"/>
        </w:rPr>
        <w:t xml:space="preserve">, portador da cédula de identidade RG nº 13R-4.144.137 e CPF nº 004.822.049-31, </w:t>
      </w:r>
      <w:r w:rsidRPr="002A7C91">
        <w:rPr>
          <w:b/>
          <w:shadow/>
          <w:color w:val="000000"/>
          <w:szCs w:val="24"/>
        </w:rPr>
        <w:t>FRANCIELI HAIDUK RIGO</w:t>
      </w:r>
      <w:r>
        <w:rPr>
          <w:shadow/>
          <w:color w:val="000000"/>
          <w:szCs w:val="24"/>
        </w:rPr>
        <w:t xml:space="preserve">, inscrita no CNPJ sob nº 18.473.803/0001-29, estabelecida à </w:t>
      </w:r>
      <w:r w:rsidR="002A7C91">
        <w:rPr>
          <w:shadow/>
          <w:color w:val="000000"/>
          <w:szCs w:val="24"/>
        </w:rPr>
        <w:t xml:space="preserve">Rua Povoada Vila Nova, 325, cidade de Erval Grande, estado RS, representado neste ato pelo Sr. Rafael </w:t>
      </w:r>
      <w:proofErr w:type="spellStart"/>
      <w:r w:rsidR="002A7C91">
        <w:rPr>
          <w:shadow/>
          <w:color w:val="000000"/>
          <w:szCs w:val="24"/>
        </w:rPr>
        <w:t>Rigo</w:t>
      </w:r>
      <w:proofErr w:type="spellEnd"/>
      <w:r w:rsidR="002A7C91">
        <w:rPr>
          <w:shadow/>
          <w:color w:val="000000"/>
          <w:szCs w:val="24"/>
        </w:rPr>
        <w:t>, portador da cédula de identidade RG nº 6.959.595, CPF nº 054.083.059-37</w:t>
      </w:r>
      <w:r w:rsidR="002A7C91" w:rsidRPr="002A7C91">
        <w:rPr>
          <w:b/>
          <w:shadow/>
          <w:color w:val="000000"/>
          <w:szCs w:val="24"/>
        </w:rPr>
        <w:t xml:space="preserve">, JP EQUIPAMENTOS </w:t>
      </w:r>
      <w:proofErr w:type="gramStart"/>
      <w:r w:rsidR="002A7C91" w:rsidRPr="002A7C91">
        <w:rPr>
          <w:b/>
          <w:shadow/>
          <w:color w:val="000000"/>
          <w:szCs w:val="24"/>
        </w:rPr>
        <w:t>LTDA.</w:t>
      </w:r>
      <w:proofErr w:type="gramEnd"/>
      <w:r w:rsidR="002A7C91" w:rsidRPr="002A7C91">
        <w:rPr>
          <w:b/>
          <w:shadow/>
          <w:color w:val="000000"/>
          <w:szCs w:val="24"/>
        </w:rPr>
        <w:t>ME</w:t>
      </w:r>
      <w:r w:rsidR="002A7C91">
        <w:rPr>
          <w:shadow/>
          <w:color w:val="000000"/>
          <w:szCs w:val="24"/>
        </w:rPr>
        <w:t xml:space="preserve">, inscrita no CNPJ sob nº 13.772.057/0001-50, estabelecida à Rua Rui Barbosa, 208, cidade de Cunha </w:t>
      </w:r>
      <w:proofErr w:type="spellStart"/>
      <w:r w:rsidR="002A7C91">
        <w:rPr>
          <w:shadow/>
          <w:color w:val="000000"/>
          <w:szCs w:val="24"/>
        </w:rPr>
        <w:t>Porã</w:t>
      </w:r>
      <w:proofErr w:type="spellEnd"/>
      <w:r w:rsidR="002A7C91">
        <w:rPr>
          <w:shadow/>
          <w:color w:val="000000"/>
          <w:szCs w:val="24"/>
        </w:rPr>
        <w:t xml:space="preserve">, estado de SC, representada neste ato pelo Sr. Jackson </w:t>
      </w:r>
      <w:proofErr w:type="spellStart"/>
      <w:r w:rsidR="002A7C91">
        <w:rPr>
          <w:shadow/>
          <w:color w:val="000000"/>
          <w:szCs w:val="24"/>
        </w:rPr>
        <w:t>Neimar</w:t>
      </w:r>
      <w:proofErr w:type="spellEnd"/>
      <w:r w:rsidR="002A7C91">
        <w:rPr>
          <w:shadow/>
          <w:color w:val="000000"/>
          <w:szCs w:val="24"/>
        </w:rPr>
        <w:t xml:space="preserve"> </w:t>
      </w:r>
      <w:proofErr w:type="spellStart"/>
      <w:r w:rsidR="002A7C91">
        <w:rPr>
          <w:shadow/>
          <w:color w:val="000000"/>
          <w:szCs w:val="24"/>
        </w:rPr>
        <w:t>Pedrassani</w:t>
      </w:r>
      <w:proofErr w:type="spellEnd"/>
      <w:r w:rsidR="002A7C91">
        <w:rPr>
          <w:shadow/>
          <w:color w:val="000000"/>
          <w:szCs w:val="24"/>
        </w:rPr>
        <w:t xml:space="preserve">, portador da cédula de identidade RG nº 4.016.444 e CPF nº 041.562.419-39, ODICRIS COMÉRCIO DE MÓVEIS LTDA. ME, inscrita no CNPJ sob nº 05.582.207/0001-35, estabelecida à  Av. Santa Catarina, 398/410, cidade de Coronel Freitas, estado de SC, </w:t>
      </w:r>
      <w:r>
        <w:rPr>
          <w:shadow/>
          <w:color w:val="000000"/>
          <w:szCs w:val="24"/>
        </w:rPr>
        <w:t xml:space="preserve"> cuja</w:t>
      </w:r>
      <w:r w:rsidR="002A7C91">
        <w:rPr>
          <w:shadow/>
          <w:color w:val="000000"/>
          <w:szCs w:val="24"/>
        </w:rPr>
        <w:t>s</w:t>
      </w:r>
      <w:r>
        <w:rPr>
          <w:shadow/>
          <w:color w:val="000000"/>
          <w:szCs w:val="24"/>
        </w:rPr>
        <w:t xml:space="preserve"> proposta</w:t>
      </w:r>
      <w:r w:rsidR="002A7C91">
        <w:rPr>
          <w:shadow/>
          <w:color w:val="000000"/>
          <w:szCs w:val="24"/>
        </w:rPr>
        <w:t>s</w:t>
      </w:r>
      <w:r>
        <w:rPr>
          <w:shadow/>
          <w:color w:val="000000"/>
          <w:szCs w:val="24"/>
        </w:rPr>
        <w:t xml:space="preserve"> fo</w:t>
      </w:r>
      <w:r w:rsidR="002A7C91">
        <w:rPr>
          <w:shadow/>
          <w:color w:val="000000"/>
          <w:szCs w:val="24"/>
        </w:rPr>
        <w:t>ram</w:t>
      </w:r>
      <w:r>
        <w:rPr>
          <w:shadow/>
          <w:color w:val="000000"/>
          <w:szCs w:val="24"/>
        </w:rPr>
        <w:t xml:space="preserve"> classificada</w:t>
      </w:r>
      <w:r w:rsidR="002A7C91">
        <w:rPr>
          <w:shadow/>
          <w:color w:val="000000"/>
          <w:szCs w:val="24"/>
        </w:rPr>
        <w:t>s</w:t>
      </w:r>
      <w:r>
        <w:rPr>
          <w:shadow/>
          <w:color w:val="000000"/>
          <w:szCs w:val="24"/>
        </w:rPr>
        <w:t xml:space="preserve"> em 1º lugar para os itens do objeto desta Ata e no certame acima numerado, consoante as seguintes cláusulas e condições:</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p>
    <w:p w:rsidR="00092022" w:rsidRPr="00C52AA1" w:rsidRDefault="00092022" w:rsidP="00C52AA1">
      <w:pPr>
        <w:pStyle w:val="PargrafodaLista"/>
        <w:numPr>
          <w:ilvl w:val="0"/>
          <w:numId w:val="1"/>
        </w:numPr>
        <w:autoSpaceDE w:val="0"/>
        <w:autoSpaceDN w:val="0"/>
        <w:adjustRightInd w:val="0"/>
        <w:jc w:val="both"/>
        <w:rPr>
          <w:b/>
          <w:bCs/>
          <w:shadow/>
          <w:color w:val="000000"/>
          <w:szCs w:val="24"/>
        </w:rPr>
      </w:pPr>
      <w:r w:rsidRPr="00C52AA1">
        <w:rPr>
          <w:b/>
          <w:bCs/>
          <w:shadow/>
          <w:color w:val="000000"/>
          <w:szCs w:val="24"/>
        </w:rPr>
        <w:t>DO OBJETO</w:t>
      </w:r>
    </w:p>
    <w:p w:rsidR="00C52AA1" w:rsidRPr="00C52AA1" w:rsidRDefault="00C52AA1" w:rsidP="00C52AA1">
      <w:pPr>
        <w:pStyle w:val="PargrafodaLista"/>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1.1. Constitui objeto da presente licitação o </w:t>
      </w:r>
      <w:r>
        <w:rPr>
          <w:b/>
          <w:bCs/>
          <w:shadow/>
          <w:color w:val="000000"/>
          <w:szCs w:val="24"/>
        </w:rPr>
        <w:t xml:space="preserve">REGISTRO DE PREÇOS </w:t>
      </w:r>
      <w:r>
        <w:rPr>
          <w:shadow/>
          <w:color w:val="000000"/>
          <w:szCs w:val="24"/>
        </w:rPr>
        <w:t xml:space="preserve">para fornecimento de </w:t>
      </w:r>
      <w:r w:rsidRPr="001A3CD3">
        <w:rPr>
          <w:bCs/>
          <w:shadow/>
          <w:color w:val="000000"/>
          <w:sz w:val="22"/>
          <w:szCs w:val="22"/>
        </w:rPr>
        <w:t>MÓVEIS, ELETRODOMÉSTICOS, EQUIPAMENTO DE INFORMÁTICA E UTILIDADES DOMÉSTICAS</w:t>
      </w:r>
      <w:r>
        <w:rPr>
          <w:bCs/>
          <w:shadow/>
          <w:color w:val="000000"/>
          <w:sz w:val="22"/>
          <w:szCs w:val="22"/>
        </w:rPr>
        <w:t>, pe</w:t>
      </w:r>
      <w:r>
        <w:rPr>
          <w:shadow/>
          <w:color w:val="000000"/>
          <w:szCs w:val="24"/>
        </w:rPr>
        <w:t xml:space="preserve">lo período de 12 (doze) meses, para atender as </w:t>
      </w:r>
      <w:r>
        <w:rPr>
          <w:shadow/>
          <w:color w:val="000000"/>
          <w:szCs w:val="24"/>
        </w:rPr>
        <w:lastRenderedPageBreak/>
        <w:t>necessidades da Prefeitura Municipal,</w:t>
      </w:r>
      <w:proofErr w:type="gramStart"/>
      <w:r>
        <w:rPr>
          <w:shadow/>
          <w:color w:val="000000"/>
          <w:szCs w:val="24"/>
        </w:rPr>
        <w:t xml:space="preserve">   </w:t>
      </w:r>
      <w:proofErr w:type="gramEnd"/>
      <w:r>
        <w:rPr>
          <w:shadow/>
          <w:color w:val="000000"/>
          <w:szCs w:val="24"/>
        </w:rPr>
        <w:t>ou até que se esgote o total máximo estimado, sendo o que ocorrer primeiro, conforme itens em anexo:</w:t>
      </w:r>
    </w:p>
    <w:p w:rsidR="00092022" w:rsidRDefault="00092022" w:rsidP="00092022">
      <w:pPr>
        <w:autoSpaceDE w:val="0"/>
        <w:autoSpaceDN w:val="0"/>
        <w:adjustRightInd w:val="0"/>
        <w:jc w:val="both"/>
        <w:rPr>
          <w:shadow/>
          <w:color w:val="000000"/>
          <w:szCs w:val="24"/>
        </w:rPr>
      </w:pPr>
    </w:p>
    <w:tbl>
      <w:tblPr>
        <w:tblW w:w="9645" w:type="dxa"/>
        <w:tblLayout w:type="fixed"/>
        <w:tblLook w:val="01E0"/>
      </w:tblPr>
      <w:tblGrid>
        <w:gridCol w:w="655"/>
        <w:gridCol w:w="1432"/>
        <w:gridCol w:w="5218"/>
        <w:gridCol w:w="1080"/>
        <w:gridCol w:w="1260"/>
      </w:tblGrid>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roofErr w:type="spellStart"/>
            <w:r>
              <w:rPr>
                <w:shadow/>
                <w:color w:val="000000"/>
                <w:szCs w:val="24"/>
              </w:rPr>
              <w:t>Itm</w:t>
            </w:r>
            <w:proofErr w:type="spellEnd"/>
            <w:r>
              <w:rPr>
                <w:shadow/>
                <w:color w:val="000000"/>
                <w:szCs w:val="24"/>
              </w:rPr>
              <w:t xml:space="preserve"> </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 xml:space="preserve"> Quant.</w:t>
            </w:r>
          </w:p>
        </w:tc>
        <w:tc>
          <w:tcPr>
            <w:tcW w:w="5218"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ind w:right="-1572"/>
              <w:jc w:val="both"/>
              <w:rPr>
                <w:shadow/>
                <w:color w:val="000000"/>
                <w:szCs w:val="24"/>
              </w:rPr>
            </w:pPr>
            <w:r>
              <w:rPr>
                <w:shadow/>
                <w:color w:val="000000"/>
                <w:szCs w:val="24"/>
              </w:rPr>
              <w:t>Descrição</w:t>
            </w:r>
          </w:p>
        </w:tc>
        <w:tc>
          <w:tcPr>
            <w:tcW w:w="1080"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roofErr w:type="spellStart"/>
            <w:proofErr w:type="gramStart"/>
            <w:r>
              <w:rPr>
                <w:shadow/>
                <w:color w:val="000000"/>
                <w:szCs w:val="24"/>
              </w:rPr>
              <w:t>Vl</w:t>
            </w:r>
            <w:proofErr w:type="spellEnd"/>
            <w:r>
              <w:rPr>
                <w:shadow/>
                <w:color w:val="000000"/>
                <w:szCs w:val="24"/>
              </w:rPr>
              <w:t>.</w:t>
            </w:r>
            <w:proofErr w:type="spellStart"/>
            <w:proofErr w:type="gramEnd"/>
            <w:r>
              <w:rPr>
                <w:shadow/>
                <w:color w:val="000000"/>
                <w:szCs w:val="24"/>
              </w:rPr>
              <w:t>Unit</w:t>
            </w:r>
            <w:proofErr w:type="spellEnd"/>
            <w:r>
              <w:rPr>
                <w:shadow/>
                <w:color w:val="000000"/>
                <w:szCs w:val="24"/>
              </w:rPr>
              <w:t>.</w:t>
            </w:r>
          </w:p>
        </w:tc>
        <w:tc>
          <w:tcPr>
            <w:tcW w:w="1260"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roofErr w:type="spellStart"/>
            <w:r>
              <w:rPr>
                <w:shadow/>
                <w:color w:val="000000"/>
                <w:szCs w:val="24"/>
              </w:rPr>
              <w:t>Vl</w:t>
            </w:r>
            <w:proofErr w:type="spellEnd"/>
            <w:r>
              <w:rPr>
                <w:shadow/>
                <w:color w:val="000000"/>
                <w:szCs w:val="24"/>
              </w:rPr>
              <w:t xml:space="preserve"> Total</w:t>
            </w: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01</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03</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CUBA EM INOX PARA PIA DE COZINHA, FORMATO: LISA SEM BACIA, COMP. 1,5 X 60 LARG, ALTURA DAS ABAS 10 CM</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02</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01</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 xml:space="preserve">BALCÃO BRANCO OU COR CLARA EM </w:t>
            </w:r>
            <w:proofErr w:type="gramStart"/>
            <w:r w:rsidRPr="001A3CD3">
              <w:rPr>
                <w:shadow/>
                <w:color w:val="000000"/>
                <w:sz w:val="22"/>
                <w:szCs w:val="22"/>
              </w:rPr>
              <w:t>MDF ,</w:t>
            </w:r>
            <w:proofErr w:type="gramEnd"/>
            <w:r w:rsidRPr="001A3CD3">
              <w:rPr>
                <w:shadow/>
                <w:color w:val="000000"/>
                <w:sz w:val="22"/>
                <w:szCs w:val="22"/>
              </w:rPr>
              <w:t xml:space="preserve"> COMP. 1,4 M, ALTURA 1 M, LARG. 60 CM, COM 3 PORTAS E 4 GAVETAS E UMA PRATELEIRA  INTERNA</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03</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01</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 xml:space="preserve">BALCÃO BRANCO OU COR CLARA EM MDF, COMP. </w:t>
            </w:r>
            <w:proofErr w:type="gramStart"/>
            <w:r w:rsidRPr="001A3CD3">
              <w:rPr>
                <w:shadow/>
                <w:color w:val="000000"/>
                <w:sz w:val="22"/>
                <w:szCs w:val="22"/>
              </w:rPr>
              <w:t>3 M</w:t>
            </w:r>
            <w:proofErr w:type="gramEnd"/>
            <w:r w:rsidRPr="001A3CD3">
              <w:rPr>
                <w:shadow/>
                <w:color w:val="000000"/>
                <w:sz w:val="22"/>
                <w:szCs w:val="22"/>
              </w:rPr>
              <w:t>,  ALT.1 M, LARG 70 CM, COM 5 PORTAS E 4 GAVETAS E UMA PRATELEIRA INTERNA</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04</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01</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AÉREO BRANCO OU COR CLARA EM MDF, COMP.</w:t>
            </w:r>
            <w:proofErr w:type="gramStart"/>
            <w:r w:rsidRPr="001A3CD3">
              <w:rPr>
                <w:shadow/>
                <w:color w:val="000000"/>
                <w:sz w:val="22"/>
                <w:szCs w:val="22"/>
              </w:rPr>
              <w:t>3 M</w:t>
            </w:r>
            <w:proofErr w:type="gramEnd"/>
            <w:r w:rsidRPr="001A3CD3">
              <w:rPr>
                <w:shadow/>
                <w:color w:val="000000"/>
                <w:sz w:val="22"/>
                <w:szCs w:val="22"/>
              </w:rPr>
              <w:t>, ALTURA 1,20 M, LARGURA 72 CM, COM 6 PORTAS E UMA PRATELEIRA INTERNA</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05</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02</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REFRIGERADOR DUPLEX (GELADEIRA) 462 LITROS COR BRANCA</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06</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02</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CLIMATIZADOR 9000 BTU/H INSTALADO</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07</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01</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CLIMATIZADOR 12000 BTU/H INSTALADO</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08</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02</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RÁDIO PORTÁTIL AM, FM, CD COM ENTRADA PARA PEN DRIVE</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09</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02</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CADEIRA PARA BEBÊ PARA CARRO (ÔNIBUS) ATÉ 36 KG, AMPLA SEGURANÇA COM CINTO</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10</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01</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BATEDEIRA BRANCA RESISTENTE 3 A 4 LITROS 220 W</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11</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04</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BALANÇA COMPUTADORA COM PRATO EM AÇO INOXIDÁVEL, COM TAMPA PLÁSTICA PROTETORA, COM CARREGADOR DE BATERIA EXTERNO, TEMPO DE BATERIA 210 HORAS, DIMENSÃO: 105 X 265 X 345 MM, DIMENSÃOPRATO: 265 X 218 MM, CAPACIDADE 20 KG</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12</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01</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TRIBUNA COR CLARA EM MDF, PEDESTAL ALTURA 1,20 X 1,30 X 30, DIMENSÃO PARTE DE CIMA 40 X 40 APROXIMADAMENTE, ASSOALHO 80 X 80 APROXIMADAMENTE</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13</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04</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 xml:space="preserve">MESA GRANDE PARA REFEITÓRIO COM BANCOS ESCAMOTEÁVEIS INTEIROS, ESTRUTURA EM TUBO 30 X 50 MM NAS MESAS E </w:t>
            </w:r>
            <w:proofErr w:type="gramStart"/>
            <w:r w:rsidRPr="001A3CD3">
              <w:rPr>
                <w:shadow/>
                <w:color w:val="000000"/>
                <w:sz w:val="22"/>
                <w:szCs w:val="22"/>
              </w:rPr>
              <w:t>1</w:t>
            </w:r>
            <w:proofErr w:type="gramEnd"/>
            <w:r w:rsidRPr="001A3CD3">
              <w:rPr>
                <w:shadow/>
                <w:color w:val="000000"/>
                <w:sz w:val="22"/>
                <w:szCs w:val="22"/>
              </w:rPr>
              <w:t xml:space="preserve"> 1/4" NOS BANCOS. TAMPOS E ASSENTOS EM MDF OU MDP, REVESTIDOS EM FÓRMICA POSTFORMING 180º DE 25 MM, BRANCO, BORDA DOS BANCOS EM PERFIL DE PVC PRETO, COMP. 2400 MM, LARGURA 800 MMM ALTURA 780 MM.</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r w:rsidR="00092022" w:rsidTr="005F5E11">
        <w:tc>
          <w:tcPr>
            <w:tcW w:w="655"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14</w:t>
            </w:r>
          </w:p>
        </w:tc>
        <w:tc>
          <w:tcPr>
            <w:tcW w:w="1432" w:type="dxa"/>
            <w:hideMark/>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r>
              <w:rPr>
                <w:shadow/>
                <w:color w:val="000000"/>
                <w:szCs w:val="24"/>
              </w:rPr>
              <w:t>01</w:t>
            </w:r>
          </w:p>
        </w:tc>
        <w:tc>
          <w:tcPr>
            <w:tcW w:w="5218" w:type="dxa"/>
            <w:hideMark/>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NOTBOOK PROCESSADOR CORE 13, MEMÓRIA DDR 3-4 GB, HD 500 GB, DVD SUPER MULT, TELA 15,6 LED LCD</w:t>
            </w:r>
          </w:p>
        </w:tc>
        <w:tc>
          <w:tcPr>
            <w:tcW w:w="108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c>
          <w:tcPr>
            <w:tcW w:w="1260" w:type="dxa"/>
          </w:tcPr>
          <w:p w:rsidR="00092022"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Cs w:val="24"/>
              </w:rPr>
            </w:pPr>
          </w:p>
        </w:tc>
      </w:tr>
    </w:tbl>
    <w:p w:rsidR="00092022" w:rsidRDefault="00092022" w:rsidP="00092022">
      <w:pPr>
        <w:autoSpaceDE w:val="0"/>
        <w:autoSpaceDN w:val="0"/>
        <w:adjustRightInd w:val="0"/>
        <w:jc w:val="both"/>
        <w:rPr>
          <w:b/>
          <w:shadow/>
          <w:color w:val="000000"/>
          <w:szCs w:val="24"/>
        </w:rPr>
      </w:pPr>
    </w:p>
    <w:p w:rsidR="00092022" w:rsidRDefault="00092022" w:rsidP="00092022">
      <w:pPr>
        <w:rPr>
          <w:shadow/>
          <w:color w:val="000000"/>
          <w:szCs w:val="24"/>
        </w:rPr>
      </w:pPr>
      <w:r>
        <w:rPr>
          <w:shadow/>
          <w:color w:val="000000"/>
          <w:szCs w:val="24"/>
        </w:rPr>
        <w:lastRenderedPageBreak/>
        <w:t>1.1.2. Os preços, os fornecedores, as quantidades e a classificação registrados na presente ata</w:t>
      </w:r>
      <w:proofErr w:type="gramStart"/>
      <w:r>
        <w:rPr>
          <w:shadow/>
          <w:color w:val="000000"/>
          <w:szCs w:val="24"/>
        </w:rPr>
        <w:t xml:space="preserve">  </w:t>
      </w:r>
      <w:proofErr w:type="gramEnd"/>
      <w:r>
        <w:rPr>
          <w:shadow/>
          <w:color w:val="000000"/>
          <w:szCs w:val="24"/>
        </w:rPr>
        <w:t>encontram-se  indicados no quando abaixo:</w:t>
      </w:r>
    </w:p>
    <w:p w:rsidR="00092022" w:rsidRDefault="00092022" w:rsidP="00092022">
      <w:pPr>
        <w:rPr>
          <w:shadow/>
          <w:color w:val="000000"/>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6"/>
        <w:gridCol w:w="3457"/>
        <w:gridCol w:w="2875"/>
        <w:gridCol w:w="1385"/>
        <w:gridCol w:w="883"/>
      </w:tblGrid>
      <w:tr w:rsidR="00092022" w:rsidRPr="00A64888" w:rsidTr="005F5E11">
        <w:tc>
          <w:tcPr>
            <w:tcW w:w="675" w:type="dxa"/>
          </w:tcPr>
          <w:p w:rsidR="00092022" w:rsidRPr="00A64888" w:rsidRDefault="00092022" w:rsidP="005F5E11">
            <w:pPr>
              <w:rPr>
                <w:shadow/>
                <w:color w:val="000000"/>
                <w:szCs w:val="24"/>
              </w:rPr>
            </w:pPr>
            <w:r w:rsidRPr="00A64888">
              <w:rPr>
                <w:shadow/>
                <w:color w:val="000000"/>
                <w:szCs w:val="24"/>
              </w:rPr>
              <w:t>Item</w:t>
            </w:r>
          </w:p>
        </w:tc>
        <w:tc>
          <w:tcPr>
            <w:tcW w:w="756" w:type="dxa"/>
          </w:tcPr>
          <w:p w:rsidR="00092022" w:rsidRPr="00A64888" w:rsidRDefault="00092022" w:rsidP="005F5E11">
            <w:pPr>
              <w:rPr>
                <w:shadow/>
                <w:color w:val="000000"/>
                <w:szCs w:val="24"/>
              </w:rPr>
            </w:pPr>
            <w:proofErr w:type="spellStart"/>
            <w:r w:rsidRPr="00A64888">
              <w:rPr>
                <w:shadow/>
                <w:color w:val="000000"/>
                <w:szCs w:val="24"/>
              </w:rPr>
              <w:t>Qunt</w:t>
            </w:r>
            <w:proofErr w:type="spellEnd"/>
            <w:r w:rsidRPr="00A64888">
              <w:rPr>
                <w:shadow/>
                <w:color w:val="000000"/>
                <w:szCs w:val="24"/>
              </w:rPr>
              <w:t>.</w:t>
            </w:r>
          </w:p>
        </w:tc>
        <w:tc>
          <w:tcPr>
            <w:tcW w:w="3457" w:type="dxa"/>
          </w:tcPr>
          <w:p w:rsidR="00092022" w:rsidRPr="00A64888" w:rsidRDefault="00092022" w:rsidP="005F5E11">
            <w:pPr>
              <w:rPr>
                <w:shadow/>
                <w:color w:val="000000"/>
                <w:szCs w:val="24"/>
              </w:rPr>
            </w:pPr>
            <w:r w:rsidRPr="00A64888">
              <w:rPr>
                <w:shadow/>
                <w:color w:val="000000"/>
                <w:szCs w:val="24"/>
              </w:rPr>
              <w:t>Descrição</w:t>
            </w:r>
          </w:p>
        </w:tc>
        <w:tc>
          <w:tcPr>
            <w:tcW w:w="2875" w:type="dxa"/>
          </w:tcPr>
          <w:p w:rsidR="00092022" w:rsidRPr="00A64888" w:rsidRDefault="00092022" w:rsidP="005F5E11">
            <w:pPr>
              <w:rPr>
                <w:shadow/>
                <w:color w:val="000000"/>
                <w:szCs w:val="24"/>
              </w:rPr>
            </w:pPr>
            <w:r w:rsidRPr="00A64888">
              <w:rPr>
                <w:shadow/>
                <w:color w:val="000000"/>
                <w:szCs w:val="24"/>
              </w:rPr>
              <w:t>Empresa vencedora</w:t>
            </w:r>
          </w:p>
        </w:tc>
        <w:tc>
          <w:tcPr>
            <w:tcW w:w="1385" w:type="dxa"/>
          </w:tcPr>
          <w:p w:rsidR="00092022" w:rsidRPr="00A64888" w:rsidRDefault="00092022" w:rsidP="005F5E11">
            <w:pPr>
              <w:rPr>
                <w:shadow/>
                <w:color w:val="000000"/>
                <w:szCs w:val="24"/>
              </w:rPr>
            </w:pPr>
            <w:r w:rsidRPr="00A64888">
              <w:rPr>
                <w:shadow/>
                <w:color w:val="000000"/>
                <w:szCs w:val="24"/>
              </w:rPr>
              <w:t xml:space="preserve">Valor </w:t>
            </w:r>
            <w:proofErr w:type="spellStart"/>
            <w:r w:rsidRPr="00A64888">
              <w:rPr>
                <w:shadow/>
                <w:color w:val="000000"/>
                <w:szCs w:val="24"/>
              </w:rPr>
              <w:t>Unit</w:t>
            </w:r>
            <w:proofErr w:type="spellEnd"/>
            <w:r w:rsidRPr="00A64888">
              <w:rPr>
                <w:shadow/>
                <w:color w:val="000000"/>
                <w:szCs w:val="24"/>
              </w:rPr>
              <w:t>.</w:t>
            </w:r>
          </w:p>
        </w:tc>
        <w:tc>
          <w:tcPr>
            <w:tcW w:w="883" w:type="dxa"/>
          </w:tcPr>
          <w:p w:rsidR="00092022" w:rsidRPr="00A64888" w:rsidRDefault="00092022" w:rsidP="005F5E11">
            <w:pPr>
              <w:rPr>
                <w:shadow/>
                <w:color w:val="000000"/>
                <w:szCs w:val="24"/>
              </w:rPr>
            </w:pPr>
            <w:proofErr w:type="spellStart"/>
            <w:r w:rsidRPr="00A64888">
              <w:rPr>
                <w:shadow/>
                <w:color w:val="000000"/>
                <w:szCs w:val="24"/>
              </w:rPr>
              <w:t>Classif</w:t>
            </w:r>
            <w:proofErr w:type="spellEnd"/>
          </w:p>
        </w:tc>
      </w:tr>
      <w:tr w:rsidR="00092022" w:rsidRPr="00A64888" w:rsidTr="005F5E11">
        <w:tc>
          <w:tcPr>
            <w:tcW w:w="675" w:type="dxa"/>
          </w:tcPr>
          <w:p w:rsidR="00092022" w:rsidRPr="00A64888" w:rsidRDefault="00092022" w:rsidP="005F5E11">
            <w:pPr>
              <w:rPr>
                <w:shadow/>
                <w:color w:val="000000"/>
                <w:szCs w:val="24"/>
              </w:rPr>
            </w:pPr>
            <w:r w:rsidRPr="00A64888">
              <w:rPr>
                <w:shadow/>
                <w:color w:val="000000"/>
                <w:szCs w:val="24"/>
              </w:rPr>
              <w:t>01</w:t>
            </w:r>
          </w:p>
        </w:tc>
        <w:tc>
          <w:tcPr>
            <w:tcW w:w="756" w:type="dxa"/>
          </w:tcPr>
          <w:p w:rsidR="00092022" w:rsidRPr="00A64888" w:rsidRDefault="00092022" w:rsidP="005F5E11">
            <w:pPr>
              <w:rPr>
                <w:shadow/>
                <w:color w:val="000000"/>
                <w:szCs w:val="24"/>
              </w:rPr>
            </w:pPr>
            <w:r>
              <w:rPr>
                <w:shadow/>
                <w:color w:val="000000"/>
                <w:szCs w:val="24"/>
              </w:rPr>
              <w:t>03</w:t>
            </w:r>
          </w:p>
        </w:tc>
        <w:tc>
          <w:tcPr>
            <w:tcW w:w="3457" w:type="dxa"/>
          </w:tcPr>
          <w:p w:rsidR="00092022" w:rsidRPr="001A3CD3" w:rsidRDefault="00092022" w:rsidP="005F5E11">
            <w:pPr>
              <w:rPr>
                <w:shadow/>
                <w:color w:val="000000"/>
                <w:sz w:val="22"/>
                <w:szCs w:val="22"/>
              </w:rPr>
            </w:pPr>
            <w:r w:rsidRPr="001A3CD3">
              <w:rPr>
                <w:shadow/>
                <w:color w:val="000000"/>
                <w:sz w:val="22"/>
                <w:szCs w:val="22"/>
              </w:rPr>
              <w:t>CUBA EM INOX PARA PIA DE COZINHA, FORMATO: LISA SEM BACIA, COMP. 1,5 X 60 LARG, ALTURA DAS ABAS 10 CM</w:t>
            </w:r>
          </w:p>
        </w:tc>
        <w:tc>
          <w:tcPr>
            <w:tcW w:w="2875" w:type="dxa"/>
          </w:tcPr>
          <w:p w:rsidR="00092022" w:rsidRPr="00A64888" w:rsidRDefault="002A7C91" w:rsidP="005F5E11">
            <w:pPr>
              <w:rPr>
                <w:shadow/>
                <w:color w:val="000000"/>
                <w:szCs w:val="24"/>
              </w:rPr>
            </w:pPr>
            <w:proofErr w:type="spellStart"/>
            <w:r>
              <w:rPr>
                <w:shadow/>
                <w:color w:val="000000"/>
                <w:szCs w:val="24"/>
              </w:rPr>
              <w:t>Peretti</w:t>
            </w:r>
            <w:proofErr w:type="spellEnd"/>
            <w:r>
              <w:rPr>
                <w:shadow/>
                <w:color w:val="000000"/>
                <w:szCs w:val="24"/>
              </w:rPr>
              <w:t xml:space="preserve"> Eletro Moveis Ltda. ME</w:t>
            </w:r>
          </w:p>
        </w:tc>
        <w:tc>
          <w:tcPr>
            <w:tcW w:w="1385" w:type="dxa"/>
          </w:tcPr>
          <w:p w:rsidR="00092022" w:rsidRPr="00A64888" w:rsidRDefault="002A7C91" w:rsidP="005F5E11">
            <w:pPr>
              <w:rPr>
                <w:shadow/>
                <w:color w:val="000000"/>
                <w:szCs w:val="24"/>
              </w:rPr>
            </w:pPr>
            <w:r>
              <w:rPr>
                <w:shadow/>
                <w:color w:val="000000"/>
                <w:szCs w:val="24"/>
              </w:rPr>
              <w:t>597,70</w:t>
            </w:r>
          </w:p>
        </w:tc>
        <w:tc>
          <w:tcPr>
            <w:tcW w:w="883" w:type="dxa"/>
          </w:tcPr>
          <w:p w:rsidR="00092022" w:rsidRPr="00A64888" w:rsidRDefault="004D70E8" w:rsidP="005F5E11">
            <w:pPr>
              <w:rPr>
                <w:shadow/>
                <w:color w:val="000000"/>
                <w:szCs w:val="24"/>
              </w:rPr>
            </w:pPr>
            <w:r>
              <w:rPr>
                <w:shadow/>
                <w:color w:val="000000"/>
                <w:szCs w:val="24"/>
              </w:rPr>
              <w:t>1º</w:t>
            </w:r>
          </w:p>
        </w:tc>
      </w:tr>
      <w:tr w:rsidR="00092022" w:rsidRPr="00A64888" w:rsidTr="005F5E11">
        <w:tc>
          <w:tcPr>
            <w:tcW w:w="675" w:type="dxa"/>
          </w:tcPr>
          <w:p w:rsidR="00092022" w:rsidRPr="00A64888" w:rsidRDefault="00092022" w:rsidP="005F5E11">
            <w:pPr>
              <w:rPr>
                <w:shadow/>
                <w:color w:val="000000"/>
                <w:szCs w:val="24"/>
              </w:rPr>
            </w:pPr>
            <w:r>
              <w:rPr>
                <w:shadow/>
                <w:color w:val="000000"/>
                <w:szCs w:val="24"/>
              </w:rPr>
              <w:t>02</w:t>
            </w:r>
          </w:p>
        </w:tc>
        <w:tc>
          <w:tcPr>
            <w:tcW w:w="756" w:type="dxa"/>
          </w:tcPr>
          <w:p w:rsidR="00092022" w:rsidRDefault="00092022" w:rsidP="005F5E11">
            <w:pPr>
              <w:rPr>
                <w:shadow/>
                <w:color w:val="000000"/>
                <w:szCs w:val="24"/>
              </w:rPr>
            </w:pPr>
            <w:r>
              <w:rPr>
                <w:shadow/>
                <w:color w:val="000000"/>
                <w:szCs w:val="24"/>
              </w:rPr>
              <w:t>01</w:t>
            </w:r>
          </w:p>
        </w:tc>
        <w:tc>
          <w:tcPr>
            <w:tcW w:w="3457" w:type="dxa"/>
          </w:tcPr>
          <w:p w:rsidR="00092022" w:rsidRPr="001A3CD3" w:rsidRDefault="00092022" w:rsidP="005F5E11">
            <w:pPr>
              <w:rPr>
                <w:shadow/>
                <w:color w:val="000000"/>
                <w:sz w:val="22"/>
                <w:szCs w:val="22"/>
              </w:rPr>
            </w:pPr>
            <w:r w:rsidRPr="001A3CD3">
              <w:rPr>
                <w:shadow/>
                <w:color w:val="000000"/>
                <w:sz w:val="22"/>
                <w:szCs w:val="22"/>
              </w:rPr>
              <w:t xml:space="preserve">BALCÃO BRANCO OU COR CLARA EM </w:t>
            </w:r>
            <w:proofErr w:type="gramStart"/>
            <w:r w:rsidRPr="001A3CD3">
              <w:rPr>
                <w:shadow/>
                <w:color w:val="000000"/>
                <w:sz w:val="22"/>
                <w:szCs w:val="22"/>
              </w:rPr>
              <w:t>MDF ,</w:t>
            </w:r>
            <w:proofErr w:type="gramEnd"/>
            <w:r w:rsidRPr="001A3CD3">
              <w:rPr>
                <w:shadow/>
                <w:color w:val="000000"/>
                <w:sz w:val="22"/>
                <w:szCs w:val="22"/>
              </w:rPr>
              <w:t xml:space="preserve"> COMP. 1,4 M, ALTURA 1 M, LARG. 60 CM, COM 3 PORTAS E 4 GAVETAS E UMA PRATELEIRA  INTERNA</w:t>
            </w:r>
          </w:p>
        </w:tc>
        <w:tc>
          <w:tcPr>
            <w:tcW w:w="2875" w:type="dxa"/>
          </w:tcPr>
          <w:p w:rsidR="00092022" w:rsidRPr="00A64888" w:rsidRDefault="002A7C91" w:rsidP="005F5E11">
            <w:pPr>
              <w:rPr>
                <w:shadow/>
                <w:color w:val="000000"/>
                <w:szCs w:val="24"/>
              </w:rPr>
            </w:pPr>
            <w:proofErr w:type="spellStart"/>
            <w:r>
              <w:rPr>
                <w:shadow/>
                <w:color w:val="000000"/>
                <w:szCs w:val="24"/>
              </w:rPr>
              <w:t>Peretti</w:t>
            </w:r>
            <w:proofErr w:type="spellEnd"/>
            <w:r>
              <w:rPr>
                <w:shadow/>
                <w:color w:val="000000"/>
                <w:szCs w:val="24"/>
              </w:rPr>
              <w:t xml:space="preserve"> Eletro Moveis Ltda. ME</w:t>
            </w:r>
          </w:p>
        </w:tc>
        <w:tc>
          <w:tcPr>
            <w:tcW w:w="1385" w:type="dxa"/>
          </w:tcPr>
          <w:p w:rsidR="00092022" w:rsidRPr="00A64888" w:rsidRDefault="002A7C91" w:rsidP="005F5E11">
            <w:pPr>
              <w:rPr>
                <w:shadow/>
                <w:color w:val="000000"/>
                <w:szCs w:val="24"/>
              </w:rPr>
            </w:pPr>
            <w:r>
              <w:rPr>
                <w:shadow/>
                <w:color w:val="000000"/>
                <w:szCs w:val="24"/>
              </w:rPr>
              <w:t>569,00</w:t>
            </w:r>
          </w:p>
        </w:tc>
        <w:tc>
          <w:tcPr>
            <w:tcW w:w="883" w:type="dxa"/>
          </w:tcPr>
          <w:p w:rsidR="00092022" w:rsidRPr="00A64888" w:rsidRDefault="004D70E8" w:rsidP="005F5E11">
            <w:pPr>
              <w:rPr>
                <w:shadow/>
                <w:color w:val="000000"/>
                <w:szCs w:val="24"/>
              </w:rPr>
            </w:pPr>
            <w:r>
              <w:rPr>
                <w:shadow/>
                <w:color w:val="000000"/>
                <w:szCs w:val="24"/>
              </w:rPr>
              <w:t>1º</w:t>
            </w:r>
          </w:p>
        </w:tc>
      </w:tr>
      <w:tr w:rsidR="00092022" w:rsidRPr="00A64888" w:rsidTr="005F5E11">
        <w:tc>
          <w:tcPr>
            <w:tcW w:w="675" w:type="dxa"/>
          </w:tcPr>
          <w:p w:rsidR="00092022" w:rsidRDefault="00092022" w:rsidP="005F5E11">
            <w:pPr>
              <w:rPr>
                <w:shadow/>
                <w:color w:val="000000"/>
                <w:szCs w:val="24"/>
              </w:rPr>
            </w:pPr>
            <w:r>
              <w:rPr>
                <w:shadow/>
                <w:color w:val="000000"/>
                <w:szCs w:val="24"/>
              </w:rPr>
              <w:t>03</w:t>
            </w:r>
          </w:p>
        </w:tc>
        <w:tc>
          <w:tcPr>
            <w:tcW w:w="756" w:type="dxa"/>
          </w:tcPr>
          <w:p w:rsidR="00092022" w:rsidRDefault="00092022" w:rsidP="005F5E11">
            <w:pPr>
              <w:rPr>
                <w:shadow/>
                <w:color w:val="000000"/>
                <w:szCs w:val="24"/>
              </w:rPr>
            </w:pPr>
            <w:r>
              <w:rPr>
                <w:shadow/>
                <w:color w:val="000000"/>
                <w:szCs w:val="24"/>
              </w:rPr>
              <w:t>01</w:t>
            </w:r>
          </w:p>
        </w:tc>
        <w:tc>
          <w:tcPr>
            <w:tcW w:w="3457" w:type="dxa"/>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 xml:space="preserve">BALCÃO BRANCO OU COR CLARA EM MDF, COMP. </w:t>
            </w:r>
            <w:proofErr w:type="gramStart"/>
            <w:r w:rsidRPr="001A3CD3">
              <w:rPr>
                <w:shadow/>
                <w:color w:val="000000"/>
                <w:sz w:val="22"/>
                <w:szCs w:val="22"/>
              </w:rPr>
              <w:t>3 M</w:t>
            </w:r>
            <w:proofErr w:type="gramEnd"/>
            <w:r w:rsidRPr="001A3CD3">
              <w:rPr>
                <w:shadow/>
                <w:color w:val="000000"/>
                <w:sz w:val="22"/>
                <w:szCs w:val="22"/>
              </w:rPr>
              <w:t>,  ALT.1 M, LARG 70 CM, COM 5 PORTAS E 4 GAVETAS E UMA PRATELEIRA INTERNA</w:t>
            </w:r>
          </w:p>
        </w:tc>
        <w:tc>
          <w:tcPr>
            <w:tcW w:w="2875" w:type="dxa"/>
          </w:tcPr>
          <w:p w:rsidR="00092022" w:rsidRPr="00A64888" w:rsidRDefault="002A7C91" w:rsidP="005F5E11">
            <w:pPr>
              <w:rPr>
                <w:shadow/>
                <w:color w:val="000000"/>
                <w:szCs w:val="24"/>
              </w:rPr>
            </w:pPr>
            <w:proofErr w:type="spellStart"/>
            <w:r>
              <w:rPr>
                <w:shadow/>
                <w:color w:val="000000"/>
                <w:szCs w:val="24"/>
              </w:rPr>
              <w:t>Peretti</w:t>
            </w:r>
            <w:proofErr w:type="spellEnd"/>
            <w:r>
              <w:rPr>
                <w:shadow/>
                <w:color w:val="000000"/>
                <w:szCs w:val="24"/>
              </w:rPr>
              <w:t xml:space="preserve"> Eletro Moveis Ltda. ME</w:t>
            </w:r>
          </w:p>
        </w:tc>
        <w:tc>
          <w:tcPr>
            <w:tcW w:w="1385" w:type="dxa"/>
          </w:tcPr>
          <w:p w:rsidR="00092022" w:rsidRPr="00A64888" w:rsidRDefault="002A7C91" w:rsidP="005F5E11">
            <w:pPr>
              <w:rPr>
                <w:shadow/>
                <w:color w:val="000000"/>
                <w:szCs w:val="24"/>
              </w:rPr>
            </w:pPr>
            <w:r>
              <w:rPr>
                <w:shadow/>
                <w:color w:val="000000"/>
                <w:szCs w:val="24"/>
              </w:rPr>
              <w:t>1.080,00</w:t>
            </w:r>
          </w:p>
        </w:tc>
        <w:tc>
          <w:tcPr>
            <w:tcW w:w="883" w:type="dxa"/>
          </w:tcPr>
          <w:p w:rsidR="00092022" w:rsidRPr="00A64888" w:rsidRDefault="004D70E8" w:rsidP="005F5E11">
            <w:pPr>
              <w:rPr>
                <w:shadow/>
                <w:color w:val="000000"/>
                <w:szCs w:val="24"/>
              </w:rPr>
            </w:pPr>
            <w:r>
              <w:rPr>
                <w:shadow/>
                <w:color w:val="000000"/>
                <w:szCs w:val="24"/>
              </w:rPr>
              <w:t>1º</w:t>
            </w:r>
          </w:p>
        </w:tc>
      </w:tr>
      <w:tr w:rsidR="00092022" w:rsidRPr="00A64888" w:rsidTr="005F5E11">
        <w:tc>
          <w:tcPr>
            <w:tcW w:w="675" w:type="dxa"/>
          </w:tcPr>
          <w:p w:rsidR="00092022" w:rsidRDefault="00092022" w:rsidP="005F5E11">
            <w:pPr>
              <w:rPr>
                <w:shadow/>
                <w:color w:val="000000"/>
                <w:szCs w:val="24"/>
              </w:rPr>
            </w:pPr>
            <w:r>
              <w:rPr>
                <w:shadow/>
                <w:color w:val="000000"/>
                <w:szCs w:val="24"/>
              </w:rPr>
              <w:t>04</w:t>
            </w:r>
          </w:p>
        </w:tc>
        <w:tc>
          <w:tcPr>
            <w:tcW w:w="756" w:type="dxa"/>
          </w:tcPr>
          <w:p w:rsidR="00092022" w:rsidRDefault="00092022" w:rsidP="005F5E11">
            <w:pPr>
              <w:rPr>
                <w:shadow/>
                <w:color w:val="000000"/>
                <w:szCs w:val="24"/>
              </w:rPr>
            </w:pPr>
            <w:r>
              <w:rPr>
                <w:shadow/>
                <w:color w:val="000000"/>
                <w:szCs w:val="24"/>
              </w:rPr>
              <w:t>01</w:t>
            </w:r>
          </w:p>
        </w:tc>
        <w:tc>
          <w:tcPr>
            <w:tcW w:w="3457" w:type="dxa"/>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AÉREO BRANCO OU COR CLARA EM MDF, COMP.</w:t>
            </w:r>
            <w:proofErr w:type="gramStart"/>
            <w:r w:rsidRPr="001A3CD3">
              <w:rPr>
                <w:shadow/>
                <w:color w:val="000000"/>
                <w:sz w:val="22"/>
                <w:szCs w:val="22"/>
              </w:rPr>
              <w:t>3 M</w:t>
            </w:r>
            <w:proofErr w:type="gramEnd"/>
            <w:r w:rsidRPr="001A3CD3">
              <w:rPr>
                <w:shadow/>
                <w:color w:val="000000"/>
                <w:sz w:val="22"/>
                <w:szCs w:val="22"/>
              </w:rPr>
              <w:t>, ALTURA 1,20 M, LARGURA 72 CM, COM 6 PORTAS E UMA PRATELEIRA INTERNA</w:t>
            </w:r>
          </w:p>
        </w:tc>
        <w:tc>
          <w:tcPr>
            <w:tcW w:w="2875" w:type="dxa"/>
          </w:tcPr>
          <w:p w:rsidR="00092022" w:rsidRPr="00A64888" w:rsidRDefault="002A7C91" w:rsidP="005F5E11">
            <w:pPr>
              <w:rPr>
                <w:shadow/>
                <w:color w:val="000000"/>
                <w:szCs w:val="24"/>
              </w:rPr>
            </w:pPr>
            <w:proofErr w:type="spellStart"/>
            <w:r>
              <w:rPr>
                <w:shadow/>
                <w:color w:val="000000"/>
                <w:szCs w:val="24"/>
              </w:rPr>
              <w:t>Peretti</w:t>
            </w:r>
            <w:proofErr w:type="spellEnd"/>
            <w:r>
              <w:rPr>
                <w:shadow/>
                <w:color w:val="000000"/>
                <w:szCs w:val="24"/>
              </w:rPr>
              <w:t xml:space="preserve"> Eletro Moveis Ltda. ME</w:t>
            </w:r>
          </w:p>
        </w:tc>
        <w:tc>
          <w:tcPr>
            <w:tcW w:w="1385" w:type="dxa"/>
          </w:tcPr>
          <w:p w:rsidR="00092022" w:rsidRPr="00A64888" w:rsidRDefault="002A7C91" w:rsidP="005F5E11">
            <w:pPr>
              <w:rPr>
                <w:shadow/>
                <w:color w:val="000000"/>
                <w:szCs w:val="24"/>
              </w:rPr>
            </w:pPr>
            <w:r>
              <w:rPr>
                <w:shadow/>
                <w:color w:val="000000"/>
                <w:szCs w:val="24"/>
              </w:rPr>
              <w:t>1.035,00</w:t>
            </w:r>
          </w:p>
        </w:tc>
        <w:tc>
          <w:tcPr>
            <w:tcW w:w="883" w:type="dxa"/>
          </w:tcPr>
          <w:p w:rsidR="00092022" w:rsidRPr="00A64888" w:rsidRDefault="004D70E8" w:rsidP="005F5E11">
            <w:pPr>
              <w:rPr>
                <w:shadow/>
                <w:color w:val="000000"/>
                <w:szCs w:val="24"/>
              </w:rPr>
            </w:pPr>
            <w:r>
              <w:rPr>
                <w:shadow/>
                <w:color w:val="000000"/>
                <w:szCs w:val="24"/>
              </w:rPr>
              <w:t>1º</w:t>
            </w:r>
          </w:p>
        </w:tc>
      </w:tr>
      <w:tr w:rsidR="00092022" w:rsidRPr="00A64888" w:rsidTr="005F5E11">
        <w:tc>
          <w:tcPr>
            <w:tcW w:w="675" w:type="dxa"/>
          </w:tcPr>
          <w:p w:rsidR="00092022" w:rsidRDefault="00092022" w:rsidP="005F5E11">
            <w:pPr>
              <w:rPr>
                <w:shadow/>
                <w:color w:val="000000"/>
                <w:szCs w:val="24"/>
              </w:rPr>
            </w:pPr>
            <w:r>
              <w:rPr>
                <w:shadow/>
                <w:color w:val="000000"/>
                <w:szCs w:val="24"/>
              </w:rPr>
              <w:t>05</w:t>
            </w:r>
          </w:p>
        </w:tc>
        <w:tc>
          <w:tcPr>
            <w:tcW w:w="756" w:type="dxa"/>
          </w:tcPr>
          <w:p w:rsidR="00092022" w:rsidRDefault="00092022" w:rsidP="005F5E11">
            <w:pPr>
              <w:rPr>
                <w:shadow/>
                <w:color w:val="000000"/>
                <w:szCs w:val="24"/>
              </w:rPr>
            </w:pPr>
            <w:r>
              <w:rPr>
                <w:shadow/>
                <w:color w:val="000000"/>
                <w:szCs w:val="24"/>
              </w:rPr>
              <w:t>02</w:t>
            </w:r>
          </w:p>
        </w:tc>
        <w:tc>
          <w:tcPr>
            <w:tcW w:w="3457" w:type="dxa"/>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REFRIGERADOR DUPLEX (GELADEIRA) 462 LITROS COR BRANCA</w:t>
            </w:r>
          </w:p>
        </w:tc>
        <w:tc>
          <w:tcPr>
            <w:tcW w:w="2875" w:type="dxa"/>
          </w:tcPr>
          <w:p w:rsidR="00092022" w:rsidRPr="00A64888" w:rsidRDefault="004D70E8" w:rsidP="005F5E11">
            <w:pPr>
              <w:rPr>
                <w:shadow/>
                <w:color w:val="000000"/>
                <w:szCs w:val="24"/>
              </w:rPr>
            </w:pPr>
            <w:r>
              <w:rPr>
                <w:shadow/>
                <w:color w:val="000000"/>
                <w:szCs w:val="24"/>
              </w:rPr>
              <w:t>J.P Equipamentos Ltda. ME</w:t>
            </w:r>
          </w:p>
        </w:tc>
        <w:tc>
          <w:tcPr>
            <w:tcW w:w="1385" w:type="dxa"/>
          </w:tcPr>
          <w:p w:rsidR="00092022" w:rsidRPr="00A64888" w:rsidRDefault="004D70E8" w:rsidP="005F5E11">
            <w:pPr>
              <w:rPr>
                <w:shadow/>
                <w:color w:val="000000"/>
                <w:szCs w:val="24"/>
              </w:rPr>
            </w:pPr>
            <w:r>
              <w:rPr>
                <w:shadow/>
                <w:color w:val="000000"/>
                <w:szCs w:val="24"/>
              </w:rPr>
              <w:t>1.598,00</w:t>
            </w:r>
          </w:p>
        </w:tc>
        <w:tc>
          <w:tcPr>
            <w:tcW w:w="883" w:type="dxa"/>
          </w:tcPr>
          <w:p w:rsidR="00092022" w:rsidRPr="00A64888" w:rsidRDefault="004D70E8" w:rsidP="005F5E11">
            <w:pPr>
              <w:rPr>
                <w:shadow/>
                <w:color w:val="000000"/>
                <w:szCs w:val="24"/>
              </w:rPr>
            </w:pPr>
            <w:r>
              <w:rPr>
                <w:shadow/>
                <w:color w:val="000000"/>
                <w:szCs w:val="24"/>
              </w:rPr>
              <w:t>1º</w:t>
            </w:r>
          </w:p>
        </w:tc>
      </w:tr>
      <w:tr w:rsidR="00092022" w:rsidRPr="00A64888" w:rsidTr="005F5E11">
        <w:tc>
          <w:tcPr>
            <w:tcW w:w="675" w:type="dxa"/>
          </w:tcPr>
          <w:p w:rsidR="00092022" w:rsidRDefault="00092022" w:rsidP="005F5E11">
            <w:pPr>
              <w:rPr>
                <w:shadow/>
                <w:color w:val="000000"/>
                <w:szCs w:val="24"/>
              </w:rPr>
            </w:pPr>
            <w:r>
              <w:rPr>
                <w:shadow/>
                <w:color w:val="000000"/>
                <w:szCs w:val="24"/>
              </w:rPr>
              <w:t>06</w:t>
            </w:r>
          </w:p>
        </w:tc>
        <w:tc>
          <w:tcPr>
            <w:tcW w:w="756" w:type="dxa"/>
          </w:tcPr>
          <w:p w:rsidR="00092022" w:rsidRDefault="00092022" w:rsidP="005F5E11">
            <w:pPr>
              <w:rPr>
                <w:shadow/>
                <w:color w:val="000000"/>
                <w:szCs w:val="24"/>
              </w:rPr>
            </w:pPr>
            <w:r>
              <w:rPr>
                <w:shadow/>
                <w:color w:val="000000"/>
                <w:szCs w:val="24"/>
              </w:rPr>
              <w:t>02</w:t>
            </w:r>
          </w:p>
        </w:tc>
        <w:tc>
          <w:tcPr>
            <w:tcW w:w="3457" w:type="dxa"/>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CLIMATIZADOR 9000 BTU/H INSTALADO</w:t>
            </w:r>
          </w:p>
        </w:tc>
        <w:tc>
          <w:tcPr>
            <w:tcW w:w="2875" w:type="dxa"/>
          </w:tcPr>
          <w:p w:rsidR="00092022" w:rsidRPr="00A64888" w:rsidRDefault="002A7C91" w:rsidP="005F5E11">
            <w:pPr>
              <w:rPr>
                <w:shadow/>
                <w:color w:val="000000"/>
                <w:szCs w:val="24"/>
              </w:rPr>
            </w:pPr>
            <w:r>
              <w:rPr>
                <w:shadow/>
                <w:color w:val="000000"/>
                <w:szCs w:val="24"/>
              </w:rPr>
              <w:t xml:space="preserve">MB Catarinense </w:t>
            </w:r>
            <w:proofErr w:type="gramStart"/>
            <w:r>
              <w:rPr>
                <w:shadow/>
                <w:color w:val="000000"/>
                <w:szCs w:val="24"/>
              </w:rPr>
              <w:t>Ltda.</w:t>
            </w:r>
            <w:proofErr w:type="gramEnd"/>
            <w:r>
              <w:rPr>
                <w:shadow/>
                <w:color w:val="000000"/>
                <w:szCs w:val="24"/>
              </w:rPr>
              <w:t>ME</w:t>
            </w:r>
          </w:p>
        </w:tc>
        <w:tc>
          <w:tcPr>
            <w:tcW w:w="1385" w:type="dxa"/>
          </w:tcPr>
          <w:p w:rsidR="00092022" w:rsidRPr="00A64888" w:rsidRDefault="004D70E8" w:rsidP="005F5E11">
            <w:pPr>
              <w:rPr>
                <w:shadow/>
                <w:color w:val="000000"/>
                <w:szCs w:val="24"/>
              </w:rPr>
            </w:pPr>
            <w:r>
              <w:rPr>
                <w:shadow/>
                <w:color w:val="000000"/>
                <w:szCs w:val="24"/>
              </w:rPr>
              <w:t>1.239,00</w:t>
            </w:r>
          </w:p>
        </w:tc>
        <w:tc>
          <w:tcPr>
            <w:tcW w:w="883" w:type="dxa"/>
          </w:tcPr>
          <w:p w:rsidR="00092022" w:rsidRPr="00A64888" w:rsidRDefault="004D70E8" w:rsidP="005F5E11">
            <w:pPr>
              <w:rPr>
                <w:shadow/>
                <w:color w:val="000000"/>
                <w:szCs w:val="24"/>
              </w:rPr>
            </w:pPr>
            <w:r>
              <w:rPr>
                <w:shadow/>
                <w:color w:val="000000"/>
                <w:szCs w:val="24"/>
              </w:rPr>
              <w:t>1º</w:t>
            </w:r>
          </w:p>
        </w:tc>
      </w:tr>
      <w:tr w:rsidR="00092022" w:rsidRPr="00A64888" w:rsidTr="005F5E11">
        <w:tc>
          <w:tcPr>
            <w:tcW w:w="675" w:type="dxa"/>
          </w:tcPr>
          <w:p w:rsidR="00092022" w:rsidRDefault="00092022" w:rsidP="005F5E11">
            <w:pPr>
              <w:rPr>
                <w:shadow/>
                <w:color w:val="000000"/>
                <w:szCs w:val="24"/>
              </w:rPr>
            </w:pPr>
            <w:r>
              <w:rPr>
                <w:shadow/>
                <w:color w:val="000000"/>
                <w:szCs w:val="24"/>
              </w:rPr>
              <w:t>07</w:t>
            </w:r>
          </w:p>
        </w:tc>
        <w:tc>
          <w:tcPr>
            <w:tcW w:w="756" w:type="dxa"/>
          </w:tcPr>
          <w:p w:rsidR="00092022" w:rsidRDefault="00092022" w:rsidP="005F5E11">
            <w:pPr>
              <w:rPr>
                <w:shadow/>
                <w:color w:val="000000"/>
                <w:szCs w:val="24"/>
              </w:rPr>
            </w:pPr>
            <w:r>
              <w:rPr>
                <w:shadow/>
                <w:color w:val="000000"/>
                <w:szCs w:val="24"/>
              </w:rPr>
              <w:t>01</w:t>
            </w:r>
          </w:p>
        </w:tc>
        <w:tc>
          <w:tcPr>
            <w:tcW w:w="3457" w:type="dxa"/>
          </w:tcPr>
          <w:p w:rsidR="00092022" w:rsidRPr="001A3CD3" w:rsidRDefault="00092022"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CLIMATIZADOR 12000 BTU/H INSTALADO</w:t>
            </w:r>
          </w:p>
        </w:tc>
        <w:tc>
          <w:tcPr>
            <w:tcW w:w="2875" w:type="dxa"/>
          </w:tcPr>
          <w:p w:rsidR="00092022" w:rsidRPr="00A64888" w:rsidRDefault="002A7C91" w:rsidP="005F5E11">
            <w:pPr>
              <w:rPr>
                <w:shadow/>
                <w:color w:val="000000"/>
                <w:szCs w:val="24"/>
              </w:rPr>
            </w:pPr>
            <w:proofErr w:type="spellStart"/>
            <w:r>
              <w:rPr>
                <w:shadow/>
                <w:color w:val="000000"/>
                <w:szCs w:val="24"/>
              </w:rPr>
              <w:t>Odicris</w:t>
            </w:r>
            <w:proofErr w:type="spellEnd"/>
            <w:r>
              <w:rPr>
                <w:shadow/>
                <w:color w:val="000000"/>
                <w:szCs w:val="24"/>
              </w:rPr>
              <w:t xml:space="preserve"> Comércio de Móveis Ltda.</w:t>
            </w:r>
          </w:p>
        </w:tc>
        <w:tc>
          <w:tcPr>
            <w:tcW w:w="1385" w:type="dxa"/>
          </w:tcPr>
          <w:p w:rsidR="00092022" w:rsidRPr="00A64888" w:rsidRDefault="002A7C91" w:rsidP="005F5E11">
            <w:pPr>
              <w:rPr>
                <w:shadow/>
                <w:color w:val="000000"/>
                <w:szCs w:val="24"/>
              </w:rPr>
            </w:pPr>
            <w:r>
              <w:rPr>
                <w:shadow/>
                <w:color w:val="000000"/>
                <w:szCs w:val="24"/>
              </w:rPr>
              <w:t>1.350,00</w:t>
            </w:r>
          </w:p>
        </w:tc>
        <w:tc>
          <w:tcPr>
            <w:tcW w:w="883" w:type="dxa"/>
          </w:tcPr>
          <w:p w:rsidR="00092022" w:rsidRPr="00A64888" w:rsidRDefault="004D70E8" w:rsidP="005F5E11">
            <w:pPr>
              <w:rPr>
                <w:shadow/>
                <w:color w:val="000000"/>
                <w:szCs w:val="24"/>
              </w:rPr>
            </w:pPr>
            <w:r>
              <w:rPr>
                <w:shadow/>
                <w:color w:val="000000"/>
                <w:szCs w:val="24"/>
              </w:rPr>
              <w:t>1º</w:t>
            </w:r>
          </w:p>
        </w:tc>
      </w:tr>
      <w:tr w:rsidR="004D70E8" w:rsidRPr="00A64888" w:rsidTr="005F5E11">
        <w:tc>
          <w:tcPr>
            <w:tcW w:w="675" w:type="dxa"/>
          </w:tcPr>
          <w:p w:rsidR="004D70E8" w:rsidRDefault="004D70E8" w:rsidP="005F5E11">
            <w:pPr>
              <w:rPr>
                <w:shadow/>
                <w:color w:val="000000"/>
                <w:szCs w:val="24"/>
              </w:rPr>
            </w:pPr>
            <w:r>
              <w:rPr>
                <w:shadow/>
                <w:color w:val="000000"/>
                <w:szCs w:val="24"/>
              </w:rPr>
              <w:t>08</w:t>
            </w:r>
          </w:p>
        </w:tc>
        <w:tc>
          <w:tcPr>
            <w:tcW w:w="756" w:type="dxa"/>
          </w:tcPr>
          <w:p w:rsidR="004D70E8" w:rsidRDefault="004D70E8" w:rsidP="005F5E11">
            <w:pPr>
              <w:rPr>
                <w:shadow/>
                <w:color w:val="000000"/>
                <w:szCs w:val="24"/>
              </w:rPr>
            </w:pPr>
            <w:r>
              <w:rPr>
                <w:shadow/>
                <w:color w:val="000000"/>
                <w:szCs w:val="24"/>
              </w:rPr>
              <w:t>02</w:t>
            </w:r>
          </w:p>
        </w:tc>
        <w:tc>
          <w:tcPr>
            <w:tcW w:w="3457" w:type="dxa"/>
          </w:tcPr>
          <w:p w:rsidR="004D70E8" w:rsidRPr="001A3CD3" w:rsidRDefault="004D70E8"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RÁDIO PORTÁTIL AM, FM, CD COM ENTRADA PARA PEN DRIVE</w:t>
            </w:r>
          </w:p>
        </w:tc>
        <w:tc>
          <w:tcPr>
            <w:tcW w:w="2875" w:type="dxa"/>
          </w:tcPr>
          <w:p w:rsidR="004D70E8" w:rsidRPr="00A64888" w:rsidRDefault="004D70E8" w:rsidP="005F5E11">
            <w:pPr>
              <w:rPr>
                <w:shadow/>
                <w:color w:val="000000"/>
                <w:szCs w:val="24"/>
              </w:rPr>
            </w:pPr>
            <w:r>
              <w:rPr>
                <w:shadow/>
                <w:color w:val="000000"/>
                <w:szCs w:val="24"/>
              </w:rPr>
              <w:t xml:space="preserve">MB Catarinense </w:t>
            </w:r>
            <w:proofErr w:type="gramStart"/>
            <w:r>
              <w:rPr>
                <w:shadow/>
                <w:color w:val="000000"/>
                <w:szCs w:val="24"/>
              </w:rPr>
              <w:t>Ltda.</w:t>
            </w:r>
            <w:proofErr w:type="gramEnd"/>
            <w:r>
              <w:rPr>
                <w:shadow/>
                <w:color w:val="000000"/>
                <w:szCs w:val="24"/>
              </w:rPr>
              <w:t>ME</w:t>
            </w:r>
          </w:p>
        </w:tc>
        <w:tc>
          <w:tcPr>
            <w:tcW w:w="1385" w:type="dxa"/>
          </w:tcPr>
          <w:p w:rsidR="004D70E8" w:rsidRPr="00A64888" w:rsidRDefault="004D70E8" w:rsidP="005F5E11">
            <w:pPr>
              <w:rPr>
                <w:shadow/>
                <w:color w:val="000000"/>
                <w:szCs w:val="24"/>
              </w:rPr>
            </w:pPr>
            <w:r>
              <w:rPr>
                <w:shadow/>
                <w:color w:val="000000"/>
                <w:szCs w:val="24"/>
              </w:rPr>
              <w:t>130,00</w:t>
            </w:r>
          </w:p>
        </w:tc>
        <w:tc>
          <w:tcPr>
            <w:tcW w:w="883" w:type="dxa"/>
          </w:tcPr>
          <w:p w:rsidR="004D70E8" w:rsidRPr="00A64888" w:rsidRDefault="004D70E8" w:rsidP="005F5E11">
            <w:pPr>
              <w:rPr>
                <w:shadow/>
                <w:color w:val="000000"/>
                <w:szCs w:val="24"/>
              </w:rPr>
            </w:pPr>
            <w:r>
              <w:rPr>
                <w:shadow/>
                <w:color w:val="000000"/>
                <w:szCs w:val="24"/>
              </w:rPr>
              <w:t>1º</w:t>
            </w:r>
          </w:p>
        </w:tc>
      </w:tr>
      <w:tr w:rsidR="004D70E8" w:rsidRPr="00A64888" w:rsidTr="005F5E11">
        <w:tc>
          <w:tcPr>
            <w:tcW w:w="675" w:type="dxa"/>
          </w:tcPr>
          <w:p w:rsidR="004D70E8" w:rsidRDefault="004D70E8" w:rsidP="005F5E11">
            <w:pPr>
              <w:rPr>
                <w:shadow/>
                <w:color w:val="000000"/>
                <w:szCs w:val="24"/>
              </w:rPr>
            </w:pPr>
            <w:r>
              <w:rPr>
                <w:shadow/>
                <w:color w:val="000000"/>
                <w:szCs w:val="24"/>
              </w:rPr>
              <w:t>09</w:t>
            </w:r>
          </w:p>
        </w:tc>
        <w:tc>
          <w:tcPr>
            <w:tcW w:w="756" w:type="dxa"/>
          </w:tcPr>
          <w:p w:rsidR="004D70E8" w:rsidRDefault="004D70E8" w:rsidP="005F5E11">
            <w:pPr>
              <w:rPr>
                <w:shadow/>
                <w:color w:val="000000"/>
                <w:szCs w:val="24"/>
              </w:rPr>
            </w:pPr>
            <w:r>
              <w:rPr>
                <w:shadow/>
                <w:color w:val="000000"/>
                <w:szCs w:val="24"/>
              </w:rPr>
              <w:t>02</w:t>
            </w:r>
          </w:p>
        </w:tc>
        <w:tc>
          <w:tcPr>
            <w:tcW w:w="3457" w:type="dxa"/>
          </w:tcPr>
          <w:p w:rsidR="004D70E8" w:rsidRPr="001A3CD3" w:rsidRDefault="004D70E8"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CADEIRA PARA BEBÊ PARA CARRO (ÔNIBUS) ATÉ 36 KG, AMPLA SEGURANÇA COM CINTO</w:t>
            </w:r>
          </w:p>
        </w:tc>
        <w:tc>
          <w:tcPr>
            <w:tcW w:w="2875" w:type="dxa"/>
          </w:tcPr>
          <w:p w:rsidR="004D70E8" w:rsidRPr="00A64888" w:rsidRDefault="004D70E8" w:rsidP="005F5E11">
            <w:pPr>
              <w:rPr>
                <w:shadow/>
                <w:color w:val="000000"/>
                <w:szCs w:val="24"/>
              </w:rPr>
            </w:pPr>
            <w:proofErr w:type="spellStart"/>
            <w:r>
              <w:rPr>
                <w:shadow/>
                <w:color w:val="000000"/>
                <w:szCs w:val="24"/>
              </w:rPr>
              <w:t>Peretti</w:t>
            </w:r>
            <w:proofErr w:type="spellEnd"/>
            <w:r>
              <w:rPr>
                <w:shadow/>
                <w:color w:val="000000"/>
                <w:szCs w:val="24"/>
              </w:rPr>
              <w:t xml:space="preserve"> Eletro Moveis Ltda. ME</w:t>
            </w:r>
          </w:p>
        </w:tc>
        <w:tc>
          <w:tcPr>
            <w:tcW w:w="1385" w:type="dxa"/>
          </w:tcPr>
          <w:p w:rsidR="004D70E8" w:rsidRPr="00A64888" w:rsidRDefault="004D70E8" w:rsidP="005F5E11">
            <w:pPr>
              <w:rPr>
                <w:shadow/>
                <w:color w:val="000000"/>
                <w:szCs w:val="24"/>
              </w:rPr>
            </w:pPr>
            <w:r>
              <w:rPr>
                <w:shadow/>
                <w:color w:val="000000"/>
                <w:szCs w:val="24"/>
              </w:rPr>
              <w:t>148,50</w:t>
            </w:r>
          </w:p>
        </w:tc>
        <w:tc>
          <w:tcPr>
            <w:tcW w:w="883" w:type="dxa"/>
          </w:tcPr>
          <w:p w:rsidR="004D70E8" w:rsidRPr="00A64888" w:rsidRDefault="004D70E8" w:rsidP="005F5E11">
            <w:pPr>
              <w:rPr>
                <w:shadow/>
                <w:color w:val="000000"/>
                <w:szCs w:val="24"/>
              </w:rPr>
            </w:pPr>
            <w:r>
              <w:rPr>
                <w:shadow/>
                <w:color w:val="000000"/>
                <w:szCs w:val="24"/>
              </w:rPr>
              <w:t>1º</w:t>
            </w:r>
          </w:p>
        </w:tc>
      </w:tr>
      <w:tr w:rsidR="004D70E8" w:rsidRPr="00A64888" w:rsidTr="005F5E11">
        <w:tc>
          <w:tcPr>
            <w:tcW w:w="675" w:type="dxa"/>
          </w:tcPr>
          <w:p w:rsidR="004D70E8" w:rsidRDefault="004D70E8" w:rsidP="005F5E11">
            <w:pPr>
              <w:rPr>
                <w:shadow/>
                <w:color w:val="000000"/>
                <w:szCs w:val="24"/>
              </w:rPr>
            </w:pPr>
            <w:r>
              <w:rPr>
                <w:shadow/>
                <w:color w:val="000000"/>
                <w:szCs w:val="24"/>
              </w:rPr>
              <w:t>10</w:t>
            </w:r>
          </w:p>
        </w:tc>
        <w:tc>
          <w:tcPr>
            <w:tcW w:w="756" w:type="dxa"/>
          </w:tcPr>
          <w:p w:rsidR="004D70E8" w:rsidRDefault="004D70E8" w:rsidP="005F5E11">
            <w:pPr>
              <w:rPr>
                <w:shadow/>
                <w:color w:val="000000"/>
                <w:szCs w:val="24"/>
              </w:rPr>
            </w:pPr>
            <w:r>
              <w:rPr>
                <w:shadow/>
                <w:color w:val="000000"/>
                <w:szCs w:val="24"/>
              </w:rPr>
              <w:t>01</w:t>
            </w:r>
          </w:p>
        </w:tc>
        <w:tc>
          <w:tcPr>
            <w:tcW w:w="3457" w:type="dxa"/>
          </w:tcPr>
          <w:p w:rsidR="004D70E8" w:rsidRPr="001A3CD3" w:rsidRDefault="004D70E8"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BATEDEIRA BRANCA RESISTENTE 3 A 4 LITROS 220 W</w:t>
            </w:r>
          </w:p>
        </w:tc>
        <w:tc>
          <w:tcPr>
            <w:tcW w:w="2875" w:type="dxa"/>
          </w:tcPr>
          <w:p w:rsidR="004D70E8" w:rsidRPr="00A64888" w:rsidRDefault="004D70E8" w:rsidP="005F5E11">
            <w:pPr>
              <w:rPr>
                <w:shadow/>
                <w:color w:val="000000"/>
                <w:szCs w:val="24"/>
              </w:rPr>
            </w:pPr>
            <w:r>
              <w:rPr>
                <w:shadow/>
                <w:color w:val="000000"/>
                <w:szCs w:val="24"/>
              </w:rPr>
              <w:t xml:space="preserve">MB Catarinense </w:t>
            </w:r>
            <w:proofErr w:type="gramStart"/>
            <w:r>
              <w:rPr>
                <w:shadow/>
                <w:color w:val="000000"/>
                <w:szCs w:val="24"/>
              </w:rPr>
              <w:t>Ltda.</w:t>
            </w:r>
            <w:proofErr w:type="gramEnd"/>
            <w:r>
              <w:rPr>
                <w:shadow/>
                <w:color w:val="000000"/>
                <w:szCs w:val="24"/>
              </w:rPr>
              <w:t>ME</w:t>
            </w:r>
          </w:p>
        </w:tc>
        <w:tc>
          <w:tcPr>
            <w:tcW w:w="1385" w:type="dxa"/>
          </w:tcPr>
          <w:p w:rsidR="004D70E8" w:rsidRPr="00A64888" w:rsidRDefault="004D70E8" w:rsidP="005F5E11">
            <w:pPr>
              <w:rPr>
                <w:shadow/>
                <w:color w:val="000000"/>
                <w:szCs w:val="24"/>
              </w:rPr>
            </w:pPr>
            <w:r>
              <w:rPr>
                <w:shadow/>
                <w:color w:val="000000"/>
                <w:szCs w:val="24"/>
              </w:rPr>
              <w:t>64,90</w:t>
            </w:r>
          </w:p>
        </w:tc>
        <w:tc>
          <w:tcPr>
            <w:tcW w:w="883" w:type="dxa"/>
          </w:tcPr>
          <w:p w:rsidR="004D70E8" w:rsidRPr="00A64888" w:rsidRDefault="004D70E8" w:rsidP="005F5E11">
            <w:pPr>
              <w:rPr>
                <w:shadow/>
                <w:color w:val="000000"/>
                <w:szCs w:val="24"/>
              </w:rPr>
            </w:pPr>
            <w:r>
              <w:rPr>
                <w:shadow/>
                <w:color w:val="000000"/>
                <w:szCs w:val="24"/>
              </w:rPr>
              <w:t>1º</w:t>
            </w:r>
          </w:p>
        </w:tc>
      </w:tr>
      <w:tr w:rsidR="004D70E8" w:rsidRPr="00A64888" w:rsidTr="005F5E11">
        <w:tc>
          <w:tcPr>
            <w:tcW w:w="675" w:type="dxa"/>
          </w:tcPr>
          <w:p w:rsidR="004D70E8" w:rsidRDefault="004D70E8" w:rsidP="005F5E11">
            <w:pPr>
              <w:rPr>
                <w:shadow/>
                <w:color w:val="000000"/>
                <w:szCs w:val="24"/>
              </w:rPr>
            </w:pPr>
            <w:r>
              <w:rPr>
                <w:shadow/>
                <w:color w:val="000000"/>
                <w:szCs w:val="24"/>
              </w:rPr>
              <w:t>11</w:t>
            </w:r>
          </w:p>
        </w:tc>
        <w:tc>
          <w:tcPr>
            <w:tcW w:w="756" w:type="dxa"/>
          </w:tcPr>
          <w:p w:rsidR="004D70E8" w:rsidRDefault="004D70E8" w:rsidP="005F5E11">
            <w:pPr>
              <w:rPr>
                <w:shadow/>
                <w:color w:val="000000"/>
                <w:szCs w:val="24"/>
              </w:rPr>
            </w:pPr>
            <w:r>
              <w:rPr>
                <w:shadow/>
                <w:color w:val="000000"/>
                <w:szCs w:val="24"/>
              </w:rPr>
              <w:t>04</w:t>
            </w:r>
          </w:p>
        </w:tc>
        <w:tc>
          <w:tcPr>
            <w:tcW w:w="3457" w:type="dxa"/>
          </w:tcPr>
          <w:p w:rsidR="004D70E8" w:rsidRPr="001A3CD3" w:rsidRDefault="004D70E8"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BALANÇA COMPUTADORA COM PRATO EM AÇO INOXIDÁVEL, COM TAMPA PLÁSTICA PROTETORA, COM CARREGADOR DE BATERIA EXTERNO, TEMPO DE BATERIA 210 HORAS, DIMENSÃO: 105 X 265 X 345 MM, DIMENSÃOPRATO: 265 X 218 MM, CAPACIDADE 20 KG</w:t>
            </w:r>
          </w:p>
        </w:tc>
        <w:tc>
          <w:tcPr>
            <w:tcW w:w="2875" w:type="dxa"/>
          </w:tcPr>
          <w:p w:rsidR="004D70E8" w:rsidRPr="00A64888" w:rsidRDefault="004D70E8" w:rsidP="005F5E11">
            <w:pPr>
              <w:rPr>
                <w:shadow/>
                <w:color w:val="000000"/>
                <w:szCs w:val="24"/>
              </w:rPr>
            </w:pPr>
            <w:r>
              <w:rPr>
                <w:shadow/>
                <w:color w:val="000000"/>
                <w:szCs w:val="24"/>
              </w:rPr>
              <w:t>J.P Equipamentos Ltda. ME</w:t>
            </w:r>
          </w:p>
        </w:tc>
        <w:tc>
          <w:tcPr>
            <w:tcW w:w="1385" w:type="dxa"/>
          </w:tcPr>
          <w:p w:rsidR="004D70E8" w:rsidRPr="00A64888" w:rsidRDefault="004D70E8" w:rsidP="005F5E11">
            <w:pPr>
              <w:rPr>
                <w:shadow/>
                <w:color w:val="000000"/>
                <w:szCs w:val="24"/>
              </w:rPr>
            </w:pPr>
            <w:r>
              <w:rPr>
                <w:shadow/>
                <w:color w:val="000000"/>
                <w:szCs w:val="24"/>
              </w:rPr>
              <w:t>720,00</w:t>
            </w:r>
          </w:p>
        </w:tc>
        <w:tc>
          <w:tcPr>
            <w:tcW w:w="883" w:type="dxa"/>
          </w:tcPr>
          <w:p w:rsidR="004D70E8" w:rsidRPr="00A64888" w:rsidRDefault="004D70E8" w:rsidP="005F5E11">
            <w:pPr>
              <w:rPr>
                <w:shadow/>
                <w:color w:val="000000"/>
                <w:szCs w:val="24"/>
              </w:rPr>
            </w:pPr>
            <w:r>
              <w:rPr>
                <w:shadow/>
                <w:color w:val="000000"/>
                <w:szCs w:val="24"/>
              </w:rPr>
              <w:t>1º</w:t>
            </w:r>
          </w:p>
        </w:tc>
      </w:tr>
      <w:tr w:rsidR="004D70E8" w:rsidRPr="00A64888" w:rsidTr="005F5E11">
        <w:tc>
          <w:tcPr>
            <w:tcW w:w="675" w:type="dxa"/>
          </w:tcPr>
          <w:p w:rsidR="004D70E8" w:rsidRDefault="004D70E8" w:rsidP="005F5E11">
            <w:pPr>
              <w:rPr>
                <w:shadow/>
                <w:color w:val="000000"/>
                <w:szCs w:val="24"/>
              </w:rPr>
            </w:pPr>
            <w:r>
              <w:rPr>
                <w:shadow/>
                <w:color w:val="000000"/>
                <w:szCs w:val="24"/>
              </w:rPr>
              <w:t>12</w:t>
            </w:r>
          </w:p>
        </w:tc>
        <w:tc>
          <w:tcPr>
            <w:tcW w:w="756" w:type="dxa"/>
          </w:tcPr>
          <w:p w:rsidR="004D70E8" w:rsidRDefault="004D70E8" w:rsidP="005F5E11">
            <w:pPr>
              <w:rPr>
                <w:shadow/>
                <w:color w:val="000000"/>
                <w:szCs w:val="24"/>
              </w:rPr>
            </w:pPr>
            <w:r>
              <w:rPr>
                <w:shadow/>
                <w:color w:val="000000"/>
                <w:szCs w:val="24"/>
              </w:rPr>
              <w:t>01</w:t>
            </w:r>
          </w:p>
        </w:tc>
        <w:tc>
          <w:tcPr>
            <w:tcW w:w="3457" w:type="dxa"/>
          </w:tcPr>
          <w:p w:rsidR="004D70E8" w:rsidRPr="001A3CD3" w:rsidRDefault="004D70E8"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 xml:space="preserve">TRIBUNA COR CLARA EM </w:t>
            </w:r>
            <w:r w:rsidRPr="001A3CD3">
              <w:rPr>
                <w:shadow/>
                <w:color w:val="000000"/>
                <w:sz w:val="22"/>
                <w:szCs w:val="22"/>
              </w:rPr>
              <w:lastRenderedPageBreak/>
              <w:t>MDF, PEDESTAL ALTURA 1,20 X 1,30 X 30, DIMENSÃO PARTE DE CIMA 40 X 40 APROXIMADAMENTE, ASSOALHO 80 X 80 APROXIMADAMENTE</w:t>
            </w:r>
          </w:p>
        </w:tc>
        <w:tc>
          <w:tcPr>
            <w:tcW w:w="2875" w:type="dxa"/>
          </w:tcPr>
          <w:p w:rsidR="004D70E8" w:rsidRPr="00A64888" w:rsidRDefault="004D70E8" w:rsidP="005F5E11">
            <w:pPr>
              <w:rPr>
                <w:shadow/>
                <w:color w:val="000000"/>
                <w:szCs w:val="24"/>
              </w:rPr>
            </w:pPr>
            <w:r>
              <w:rPr>
                <w:shadow/>
                <w:color w:val="000000"/>
                <w:szCs w:val="24"/>
              </w:rPr>
              <w:lastRenderedPageBreak/>
              <w:t xml:space="preserve">MB Catarinense </w:t>
            </w:r>
            <w:proofErr w:type="gramStart"/>
            <w:r>
              <w:rPr>
                <w:shadow/>
                <w:color w:val="000000"/>
                <w:szCs w:val="24"/>
              </w:rPr>
              <w:t>Ltda.</w:t>
            </w:r>
            <w:proofErr w:type="gramEnd"/>
            <w:r>
              <w:rPr>
                <w:shadow/>
                <w:color w:val="000000"/>
                <w:szCs w:val="24"/>
              </w:rPr>
              <w:t>ME</w:t>
            </w:r>
          </w:p>
        </w:tc>
        <w:tc>
          <w:tcPr>
            <w:tcW w:w="1385" w:type="dxa"/>
          </w:tcPr>
          <w:p w:rsidR="004D70E8" w:rsidRPr="00A64888" w:rsidRDefault="004D70E8" w:rsidP="005F5E11">
            <w:pPr>
              <w:rPr>
                <w:shadow/>
                <w:color w:val="000000"/>
                <w:szCs w:val="24"/>
              </w:rPr>
            </w:pPr>
            <w:r>
              <w:rPr>
                <w:shadow/>
                <w:color w:val="000000"/>
                <w:szCs w:val="24"/>
              </w:rPr>
              <w:t>399,00</w:t>
            </w:r>
          </w:p>
        </w:tc>
        <w:tc>
          <w:tcPr>
            <w:tcW w:w="883" w:type="dxa"/>
          </w:tcPr>
          <w:p w:rsidR="004D70E8" w:rsidRPr="00A64888" w:rsidRDefault="004D70E8" w:rsidP="005F5E11">
            <w:pPr>
              <w:rPr>
                <w:shadow/>
                <w:color w:val="000000"/>
                <w:szCs w:val="24"/>
              </w:rPr>
            </w:pPr>
            <w:r>
              <w:rPr>
                <w:shadow/>
                <w:color w:val="000000"/>
                <w:szCs w:val="24"/>
              </w:rPr>
              <w:t>1º</w:t>
            </w:r>
          </w:p>
        </w:tc>
      </w:tr>
      <w:tr w:rsidR="004D70E8" w:rsidRPr="00A64888" w:rsidTr="005F5E11">
        <w:tc>
          <w:tcPr>
            <w:tcW w:w="675" w:type="dxa"/>
          </w:tcPr>
          <w:p w:rsidR="004D70E8" w:rsidRDefault="004D70E8" w:rsidP="005F5E11">
            <w:pPr>
              <w:rPr>
                <w:shadow/>
                <w:color w:val="000000"/>
                <w:szCs w:val="24"/>
              </w:rPr>
            </w:pPr>
            <w:r>
              <w:rPr>
                <w:shadow/>
                <w:color w:val="000000"/>
                <w:szCs w:val="24"/>
              </w:rPr>
              <w:lastRenderedPageBreak/>
              <w:t>13</w:t>
            </w:r>
          </w:p>
        </w:tc>
        <w:tc>
          <w:tcPr>
            <w:tcW w:w="756" w:type="dxa"/>
          </w:tcPr>
          <w:p w:rsidR="004D70E8" w:rsidRDefault="004D70E8" w:rsidP="005F5E11">
            <w:pPr>
              <w:rPr>
                <w:shadow/>
                <w:color w:val="000000"/>
                <w:szCs w:val="24"/>
              </w:rPr>
            </w:pPr>
            <w:r>
              <w:rPr>
                <w:shadow/>
                <w:color w:val="000000"/>
                <w:szCs w:val="24"/>
              </w:rPr>
              <w:t>04</w:t>
            </w:r>
          </w:p>
        </w:tc>
        <w:tc>
          <w:tcPr>
            <w:tcW w:w="3457" w:type="dxa"/>
          </w:tcPr>
          <w:p w:rsidR="004D70E8" w:rsidRPr="001A3CD3" w:rsidRDefault="004D70E8"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 xml:space="preserve">MESA GRANDE PARA REFEITÓRIO COM BANCOS ESCAMOTEÁVEIS INTEIROS, ESTRUTURA EM TUBO 30 X 50 MM NAS MESAS E </w:t>
            </w:r>
            <w:proofErr w:type="gramStart"/>
            <w:r w:rsidRPr="001A3CD3">
              <w:rPr>
                <w:shadow/>
                <w:color w:val="000000"/>
                <w:sz w:val="22"/>
                <w:szCs w:val="22"/>
              </w:rPr>
              <w:t>1</w:t>
            </w:r>
            <w:proofErr w:type="gramEnd"/>
            <w:r w:rsidRPr="001A3CD3">
              <w:rPr>
                <w:shadow/>
                <w:color w:val="000000"/>
                <w:sz w:val="22"/>
                <w:szCs w:val="22"/>
              </w:rPr>
              <w:t xml:space="preserve"> 1/4" NOS BANCOS. TAMPOS E ASSENTOS EM MDF OU MDP, REVESTIDOS EM FÓRMICA POSTFORMING 180º DE 25 MM, BRANCO, BORDA DOS BANCOS EM PERFIL DE PVC PRETO, COMP. 2400 MM, LARGURA 800 MMM ALTURA 780 MM.</w:t>
            </w:r>
          </w:p>
        </w:tc>
        <w:tc>
          <w:tcPr>
            <w:tcW w:w="2875" w:type="dxa"/>
          </w:tcPr>
          <w:p w:rsidR="004D70E8" w:rsidRPr="00A64888" w:rsidRDefault="004D70E8" w:rsidP="005F5E11">
            <w:pPr>
              <w:rPr>
                <w:shadow/>
                <w:color w:val="000000"/>
                <w:szCs w:val="24"/>
              </w:rPr>
            </w:pPr>
            <w:proofErr w:type="spellStart"/>
            <w:r>
              <w:rPr>
                <w:shadow/>
                <w:color w:val="000000"/>
                <w:szCs w:val="24"/>
              </w:rPr>
              <w:t>Francieli</w:t>
            </w:r>
            <w:proofErr w:type="spellEnd"/>
            <w:r>
              <w:rPr>
                <w:shadow/>
                <w:color w:val="000000"/>
                <w:szCs w:val="24"/>
              </w:rPr>
              <w:t xml:space="preserve"> </w:t>
            </w:r>
            <w:proofErr w:type="spellStart"/>
            <w:r>
              <w:rPr>
                <w:shadow/>
                <w:color w:val="000000"/>
                <w:szCs w:val="24"/>
              </w:rPr>
              <w:t>Haiduk</w:t>
            </w:r>
            <w:proofErr w:type="spellEnd"/>
            <w:r>
              <w:rPr>
                <w:shadow/>
                <w:color w:val="000000"/>
                <w:szCs w:val="24"/>
              </w:rPr>
              <w:t xml:space="preserve"> </w:t>
            </w:r>
            <w:proofErr w:type="spellStart"/>
            <w:r>
              <w:rPr>
                <w:shadow/>
                <w:color w:val="000000"/>
                <w:szCs w:val="24"/>
              </w:rPr>
              <w:t>Rigo</w:t>
            </w:r>
            <w:proofErr w:type="spellEnd"/>
            <w:r>
              <w:rPr>
                <w:shadow/>
                <w:color w:val="000000"/>
                <w:szCs w:val="24"/>
              </w:rPr>
              <w:t xml:space="preserve"> ME</w:t>
            </w:r>
          </w:p>
        </w:tc>
        <w:tc>
          <w:tcPr>
            <w:tcW w:w="1385" w:type="dxa"/>
          </w:tcPr>
          <w:p w:rsidR="004D70E8" w:rsidRPr="00A64888" w:rsidRDefault="004D70E8" w:rsidP="005F5E11">
            <w:pPr>
              <w:rPr>
                <w:shadow/>
                <w:color w:val="000000"/>
                <w:szCs w:val="24"/>
              </w:rPr>
            </w:pPr>
            <w:r>
              <w:rPr>
                <w:shadow/>
                <w:color w:val="000000"/>
                <w:szCs w:val="24"/>
              </w:rPr>
              <w:t>840,00</w:t>
            </w:r>
          </w:p>
        </w:tc>
        <w:tc>
          <w:tcPr>
            <w:tcW w:w="883" w:type="dxa"/>
          </w:tcPr>
          <w:p w:rsidR="004D70E8" w:rsidRPr="00A64888" w:rsidRDefault="004D70E8" w:rsidP="005F5E11">
            <w:pPr>
              <w:rPr>
                <w:shadow/>
                <w:color w:val="000000"/>
                <w:szCs w:val="24"/>
              </w:rPr>
            </w:pPr>
            <w:r>
              <w:rPr>
                <w:shadow/>
                <w:color w:val="000000"/>
                <w:szCs w:val="24"/>
              </w:rPr>
              <w:t>1º</w:t>
            </w:r>
          </w:p>
        </w:tc>
      </w:tr>
      <w:tr w:rsidR="004D70E8" w:rsidRPr="00A64888" w:rsidTr="005F5E11">
        <w:tc>
          <w:tcPr>
            <w:tcW w:w="675" w:type="dxa"/>
          </w:tcPr>
          <w:p w:rsidR="004D70E8" w:rsidRDefault="004D70E8" w:rsidP="005F5E11">
            <w:pPr>
              <w:rPr>
                <w:shadow/>
                <w:color w:val="000000"/>
                <w:szCs w:val="24"/>
              </w:rPr>
            </w:pPr>
            <w:r>
              <w:rPr>
                <w:shadow/>
                <w:color w:val="000000"/>
                <w:szCs w:val="24"/>
              </w:rPr>
              <w:t>14</w:t>
            </w:r>
          </w:p>
        </w:tc>
        <w:tc>
          <w:tcPr>
            <w:tcW w:w="756" w:type="dxa"/>
          </w:tcPr>
          <w:p w:rsidR="004D70E8" w:rsidRDefault="004D70E8" w:rsidP="005F5E11">
            <w:pPr>
              <w:rPr>
                <w:shadow/>
                <w:color w:val="000000"/>
                <w:szCs w:val="24"/>
              </w:rPr>
            </w:pPr>
            <w:r>
              <w:rPr>
                <w:shadow/>
                <w:color w:val="000000"/>
                <w:szCs w:val="24"/>
              </w:rPr>
              <w:t>01</w:t>
            </w:r>
          </w:p>
        </w:tc>
        <w:tc>
          <w:tcPr>
            <w:tcW w:w="3457" w:type="dxa"/>
          </w:tcPr>
          <w:p w:rsidR="004D70E8" w:rsidRPr="001A3CD3" w:rsidRDefault="004D70E8" w:rsidP="005F5E11">
            <w:pPr>
              <w:pBdr>
                <w:top w:val="single" w:sz="4" w:space="1" w:color="auto"/>
                <w:left w:val="single" w:sz="4" w:space="1" w:color="auto"/>
                <w:bottom w:val="single" w:sz="4" w:space="1" w:color="auto"/>
                <w:right w:val="single" w:sz="4" w:space="1" w:color="auto"/>
                <w:between w:val="single" w:sz="4" w:space="1" w:color="auto"/>
              </w:pBdr>
              <w:autoSpaceDE w:val="0"/>
              <w:autoSpaceDN w:val="0"/>
              <w:adjustRightInd w:val="0"/>
              <w:jc w:val="both"/>
              <w:rPr>
                <w:shadow/>
                <w:color w:val="000000"/>
                <w:sz w:val="22"/>
                <w:szCs w:val="22"/>
              </w:rPr>
            </w:pPr>
            <w:r w:rsidRPr="001A3CD3">
              <w:rPr>
                <w:shadow/>
                <w:color w:val="000000"/>
                <w:sz w:val="22"/>
                <w:szCs w:val="22"/>
              </w:rPr>
              <w:t>NOTBOOK PROCESSADOR CORE 13, MEMÓRIA DDR 3-4 GB, HD 500 GB, DVD SUPER MULT, TELA 15,6 LED LCD</w:t>
            </w:r>
          </w:p>
        </w:tc>
        <w:tc>
          <w:tcPr>
            <w:tcW w:w="2875" w:type="dxa"/>
          </w:tcPr>
          <w:p w:rsidR="004D70E8" w:rsidRPr="00A64888" w:rsidRDefault="004D70E8" w:rsidP="005F5E11">
            <w:pPr>
              <w:rPr>
                <w:shadow/>
                <w:color w:val="000000"/>
                <w:szCs w:val="24"/>
              </w:rPr>
            </w:pPr>
            <w:r>
              <w:rPr>
                <w:shadow/>
                <w:color w:val="000000"/>
                <w:szCs w:val="24"/>
              </w:rPr>
              <w:t xml:space="preserve">Atual </w:t>
            </w:r>
            <w:proofErr w:type="spellStart"/>
            <w:r>
              <w:rPr>
                <w:shadow/>
                <w:color w:val="000000"/>
                <w:szCs w:val="24"/>
              </w:rPr>
              <w:t>Inf.</w:t>
            </w:r>
            <w:proofErr w:type="gramStart"/>
            <w:r>
              <w:rPr>
                <w:shadow/>
                <w:color w:val="000000"/>
                <w:szCs w:val="24"/>
              </w:rPr>
              <w:t>Assist.</w:t>
            </w:r>
            <w:proofErr w:type="gramEnd"/>
            <w:r>
              <w:rPr>
                <w:shadow/>
                <w:color w:val="000000"/>
                <w:szCs w:val="24"/>
              </w:rPr>
              <w:t>Técnica</w:t>
            </w:r>
            <w:proofErr w:type="spellEnd"/>
            <w:r>
              <w:rPr>
                <w:shadow/>
                <w:color w:val="000000"/>
                <w:szCs w:val="24"/>
              </w:rPr>
              <w:t xml:space="preserve"> Ltda. ME</w:t>
            </w:r>
          </w:p>
        </w:tc>
        <w:tc>
          <w:tcPr>
            <w:tcW w:w="1385" w:type="dxa"/>
          </w:tcPr>
          <w:p w:rsidR="004D70E8" w:rsidRPr="00A64888" w:rsidRDefault="004D70E8" w:rsidP="005F5E11">
            <w:pPr>
              <w:rPr>
                <w:shadow/>
                <w:color w:val="000000"/>
                <w:szCs w:val="24"/>
              </w:rPr>
            </w:pPr>
            <w:r>
              <w:rPr>
                <w:shadow/>
                <w:color w:val="000000"/>
                <w:szCs w:val="24"/>
              </w:rPr>
              <w:t>1.565,00</w:t>
            </w:r>
          </w:p>
        </w:tc>
        <w:tc>
          <w:tcPr>
            <w:tcW w:w="883" w:type="dxa"/>
          </w:tcPr>
          <w:p w:rsidR="004D70E8" w:rsidRPr="00A64888" w:rsidRDefault="004D70E8" w:rsidP="005F5E11">
            <w:pPr>
              <w:rPr>
                <w:shadow/>
                <w:color w:val="000000"/>
                <w:szCs w:val="24"/>
              </w:rPr>
            </w:pPr>
            <w:r>
              <w:rPr>
                <w:shadow/>
                <w:color w:val="000000"/>
                <w:szCs w:val="24"/>
              </w:rPr>
              <w:t>1º</w:t>
            </w:r>
          </w:p>
        </w:tc>
      </w:tr>
    </w:tbl>
    <w:p w:rsidR="00092022" w:rsidRDefault="00092022" w:rsidP="00092022">
      <w:pPr>
        <w:autoSpaceDE w:val="0"/>
        <w:autoSpaceDN w:val="0"/>
        <w:adjustRightInd w:val="0"/>
        <w:jc w:val="both"/>
        <w:rPr>
          <w:b/>
          <w:shadow/>
          <w:color w:val="000000"/>
          <w:szCs w:val="24"/>
        </w:rPr>
      </w:pPr>
    </w:p>
    <w:p w:rsidR="00092022" w:rsidRDefault="00092022" w:rsidP="00092022">
      <w:pPr>
        <w:autoSpaceDE w:val="0"/>
        <w:autoSpaceDN w:val="0"/>
        <w:adjustRightInd w:val="0"/>
        <w:jc w:val="both"/>
        <w:rPr>
          <w:b/>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1.2. As quantidades constantes do subitem 1.1 são estimativas para o período de 12 (doze) meses, podendo variar para mais ou para menos, de acordo com a demanda, não se obrigando a PREFEITURA à aquisição total. </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2. DO PREÇO</w:t>
      </w:r>
    </w:p>
    <w:p w:rsidR="00C52AA1" w:rsidRDefault="00C52AA1"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2.1. Os preços dos produtos serão fixos e equivalentes aos de mercado na data da proposta.</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2.2. Os preços propostos são considerados completos e abrangem todos os tributos (impostos, taxas, emolumentos, contribuições fiscais e </w:t>
      </w:r>
      <w:proofErr w:type="spellStart"/>
      <w:r>
        <w:rPr>
          <w:shadow/>
          <w:color w:val="000000"/>
          <w:szCs w:val="24"/>
        </w:rPr>
        <w:t>parafiscais</w:t>
      </w:r>
      <w:proofErr w:type="spellEnd"/>
      <w:r>
        <w:rPr>
          <w:shadow/>
          <w:color w:val="000000"/>
          <w:szCs w:val="24"/>
        </w:rPr>
        <w:t xml:space="preserve">), </w:t>
      </w:r>
      <w:proofErr w:type="gramStart"/>
      <w:r>
        <w:rPr>
          <w:shadow/>
          <w:color w:val="000000"/>
          <w:szCs w:val="24"/>
        </w:rPr>
        <w:t>transporte</w:t>
      </w:r>
      <w:proofErr w:type="gramEnd"/>
      <w:r>
        <w:rPr>
          <w:shadow/>
          <w:color w:val="000000"/>
          <w:szCs w:val="24"/>
        </w:rPr>
        <w:t xml:space="preserve"> de materiais, embalagens, mão-de-obra e qualquer despesa, acessória e/ou necessária, não especificada nesta Ata e no Edital.</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3. DA VALIDADE DO REGISTRO DE PREÇOS</w:t>
      </w:r>
    </w:p>
    <w:p w:rsidR="00C52AA1" w:rsidRDefault="00C52AA1"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3.1. </w:t>
      </w:r>
      <w:proofErr w:type="gramStart"/>
      <w:r>
        <w:rPr>
          <w:shadow/>
          <w:color w:val="000000"/>
          <w:szCs w:val="24"/>
        </w:rPr>
        <w:t>A presente</w:t>
      </w:r>
      <w:proofErr w:type="gramEnd"/>
      <w:r>
        <w:rPr>
          <w:shadow/>
          <w:color w:val="000000"/>
          <w:szCs w:val="24"/>
        </w:rPr>
        <w:t xml:space="preserve"> Ata de Registro de Preços terá validade de 12 (doze) meses a partir da sua assinatura, ou até que se esgote o valor total, sendo o que ocorrer primeiro.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3.2. A existência de preços registrados não obriga a PREFEITURA 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4. DA ADMINISTRAÇÃO DA ATA</w:t>
      </w:r>
    </w:p>
    <w:p w:rsidR="00C52AA1" w:rsidRDefault="00C52AA1"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4.1. A administração da Ata de Registro de Preços decorrente desta licitação caberá ao Setor de Compras e Licitações da Prefeitura Municipal de Coronel Freitas. </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5. DAS CONDIÇÕES DE FORNECIMENTO</w:t>
      </w:r>
    </w:p>
    <w:p w:rsidR="00C52AA1" w:rsidRDefault="00C52AA1"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5.1. A empresa com preços registrados</w:t>
      </w:r>
      <w:proofErr w:type="gramStart"/>
      <w:r>
        <w:rPr>
          <w:shadow/>
          <w:color w:val="000000"/>
          <w:szCs w:val="24"/>
        </w:rPr>
        <w:t>, passará</w:t>
      </w:r>
      <w:proofErr w:type="gramEnd"/>
      <w:r>
        <w:rPr>
          <w:shadow/>
          <w:color w:val="000000"/>
          <w:szCs w:val="24"/>
        </w:rPr>
        <w:t xml:space="preserve"> a ser denominada detentora da Ata de Registro de preços, após a assinatura desta;</w:t>
      </w: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5.2. O compromisso de fornecimento será formalizado pela Ata de Registro de Preços e pela Nota de Empenho ou instrumento equivalente.</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5.2.1. A celebração do compromisso de fornecimento se dará com a assinatura da Ata e pelo recebimento ou retirada da Nota de Empenho ou instrumento equivalente pela detentora da Ata.</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5.3. A detentora será obrigada a fornecer a quantidade prevista na Ata, acrescida de até 25% (vinte e cinco por cento), se solicitado pela PREFEITURA e o não cumprimento desta imposição durante o prazo de vigência do Registro de Preços, acarretará sanções administrativas.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54. Cada fornecimento deverá ser efetuado mediante solicitação por escrito, através da Nota de Empenho ou Ordem de Fornecimento.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5.5. As quantidades solicitadas serão de acordo com as necessidades, respeitando-se o valor estimado.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5.5.1. Havendo necessidade de aumentar as quantidades, será comunicado ao detentor com antecedência de, no mínimo, 10 (dez) dias.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5.5.2. Se a detentora da Ata não puder fornecer o produto solicitado, ou o quantitativo total requisitado ou parte dele, deverá comunicar o fato ao Setor de Compras e Licitações, por escrito, no prazo máximo de 24 (vinte e quatro) horas, a contar do recebimento do Empenho ou da Ordem de Fornecimento.</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6. DOS RECURSOS ORÇAMENTÁRIOS</w:t>
      </w:r>
    </w:p>
    <w:p w:rsidR="00C52AA1" w:rsidRDefault="00C52AA1"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6.1. As despesas decorrentes de fornecimentos correrão à conta das dotações expressamente consignadas no orçamento – programa para 2011.</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roofErr w:type="gramStart"/>
      <w:r>
        <w:rPr>
          <w:shadow/>
          <w:color w:val="000000"/>
          <w:szCs w:val="24"/>
        </w:rPr>
        <w:t>04.00 – Secretaria</w:t>
      </w:r>
      <w:proofErr w:type="gramEnd"/>
      <w:r>
        <w:rPr>
          <w:shadow/>
          <w:color w:val="000000"/>
          <w:szCs w:val="24"/>
        </w:rPr>
        <w:t xml:space="preserve"> Municipal de Educação, Cultura e Esportes</w:t>
      </w:r>
    </w:p>
    <w:p w:rsidR="00092022" w:rsidRDefault="00092022" w:rsidP="00092022">
      <w:pPr>
        <w:autoSpaceDE w:val="0"/>
        <w:autoSpaceDN w:val="0"/>
        <w:adjustRightInd w:val="0"/>
        <w:jc w:val="both"/>
        <w:rPr>
          <w:shadow/>
          <w:color w:val="000000"/>
          <w:szCs w:val="24"/>
        </w:rPr>
      </w:pPr>
      <w:proofErr w:type="gramStart"/>
      <w:r>
        <w:rPr>
          <w:shadow/>
          <w:color w:val="000000"/>
          <w:szCs w:val="24"/>
        </w:rPr>
        <w:t>12.00 – Secretaria</w:t>
      </w:r>
      <w:proofErr w:type="gramEnd"/>
      <w:r>
        <w:rPr>
          <w:shadow/>
          <w:color w:val="000000"/>
          <w:szCs w:val="24"/>
        </w:rPr>
        <w:t xml:space="preserve"> Municipal de Agricultura</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r>
        <w:rPr>
          <w:shadow/>
          <w:color w:val="000000"/>
          <w:szCs w:val="24"/>
        </w:rPr>
        <w:tab/>
      </w:r>
    </w:p>
    <w:p w:rsidR="00092022" w:rsidRDefault="00092022" w:rsidP="00092022">
      <w:pPr>
        <w:autoSpaceDE w:val="0"/>
        <w:autoSpaceDN w:val="0"/>
        <w:adjustRightInd w:val="0"/>
        <w:jc w:val="both"/>
        <w:rPr>
          <w:b/>
          <w:bCs/>
          <w:shadow/>
          <w:color w:val="000000"/>
          <w:szCs w:val="24"/>
        </w:rPr>
      </w:pPr>
      <w:r>
        <w:rPr>
          <w:b/>
          <w:bCs/>
          <w:shadow/>
          <w:color w:val="000000"/>
          <w:szCs w:val="24"/>
        </w:rPr>
        <w:lastRenderedPageBreak/>
        <w:t xml:space="preserve">OBS: </w:t>
      </w:r>
      <w:proofErr w:type="gramStart"/>
      <w:r>
        <w:rPr>
          <w:b/>
          <w:bCs/>
          <w:shadow/>
          <w:color w:val="000000"/>
          <w:szCs w:val="24"/>
        </w:rPr>
        <w:t>As Dotações supra</w:t>
      </w:r>
      <w:proofErr w:type="gramEnd"/>
      <w:r>
        <w:rPr>
          <w:b/>
          <w:bCs/>
          <w:shadow/>
          <w:color w:val="000000"/>
          <w:szCs w:val="24"/>
        </w:rPr>
        <w:t xml:space="preserve"> epigrafadas fazem parte do Orçamento – Programa do Município de Coronel Freitas para o Exercício Financeiro de 2013</w:t>
      </w:r>
    </w:p>
    <w:p w:rsidR="00C52AA1" w:rsidRDefault="00C52AA1"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7. DOS PAGAMENTOS</w:t>
      </w: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7.1. Considerando-se o recebimento definitivo de cada entrega, a PREFEITURA efetuará o pagamento à DETENTORA, em até </w:t>
      </w:r>
      <w:proofErr w:type="gramStart"/>
      <w:r>
        <w:rPr>
          <w:shadow/>
          <w:color w:val="000000"/>
          <w:szCs w:val="24"/>
        </w:rPr>
        <w:t>30 (trinta) dias após o recebimento definitivo da Nota Fiscal / Fatura</w:t>
      </w:r>
      <w:proofErr w:type="gramEnd"/>
      <w:r>
        <w:rPr>
          <w:shadow/>
          <w:color w:val="000000"/>
          <w:szCs w:val="24"/>
        </w:rPr>
        <w:t xml:space="preserve"> contendo o número do Empenho a que se refere e o termo de recebimento, ao Setor de Compras.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7.2. A Nota Fiscal / Fatura que for apresentada com erro será devolvida ao detentor, para retificação ou substituição, contando-se o prazo estabelecido no subitem 7.1, a partir da data de sua reapresentação.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7.3. O pagamento será efetuado após a comprovação de que o detentor da Ata se encontra em dia com o INSS e FGTS, mediante consulta “</w:t>
      </w:r>
      <w:proofErr w:type="spellStart"/>
      <w:r>
        <w:rPr>
          <w:iCs/>
          <w:shadow/>
          <w:color w:val="000000"/>
          <w:szCs w:val="24"/>
        </w:rPr>
        <w:t>on</w:t>
      </w:r>
      <w:proofErr w:type="spellEnd"/>
      <w:r>
        <w:rPr>
          <w:iCs/>
          <w:shadow/>
          <w:color w:val="000000"/>
          <w:szCs w:val="24"/>
        </w:rPr>
        <w:t xml:space="preserve"> </w:t>
      </w:r>
      <w:proofErr w:type="spellStart"/>
      <w:r>
        <w:rPr>
          <w:iCs/>
          <w:shadow/>
          <w:color w:val="000000"/>
          <w:szCs w:val="24"/>
        </w:rPr>
        <w:t>line</w:t>
      </w:r>
      <w:proofErr w:type="spellEnd"/>
      <w:r>
        <w:rPr>
          <w:iCs/>
          <w:shadow/>
          <w:color w:val="000000"/>
          <w:szCs w:val="24"/>
        </w:rPr>
        <w:t xml:space="preserve">” </w:t>
      </w:r>
      <w:r>
        <w:rPr>
          <w:shadow/>
          <w:color w:val="000000"/>
          <w:szCs w:val="24"/>
        </w:rPr>
        <w:t xml:space="preserve">ao sistema de controle da Caixa Econômica Federal e Instituto Nacional do Seguro Social. </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8. DA FISCALIZAÇÃO E DO PAGAMENTO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8.1. O responsável por cada Secretaria da Prefeitura procederá à análise da entrega dos produtos, para contatar sua quantidade e qualidade, e se atendem à finalidade que deles, naturalmente, se espera, emitindo termos de recebimento e aprovação (liquidação).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8.2. Entende-se como Fiscal da Ata de Registro de Preços os Servidores /Funcionários devidamente designados para acompanhamento da execução do presente termo.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8.3. </w:t>
      </w:r>
      <w:proofErr w:type="gramStart"/>
      <w:r>
        <w:rPr>
          <w:shadow/>
          <w:color w:val="000000"/>
          <w:szCs w:val="24"/>
        </w:rPr>
        <w:t>Todas as ocorrências que vierem a prejudicar o andamento da presente Ata</w:t>
      </w:r>
      <w:proofErr w:type="gramEnd"/>
      <w:r>
        <w:rPr>
          <w:shadow/>
          <w:color w:val="000000"/>
          <w:szCs w:val="24"/>
        </w:rPr>
        <w:t>, deverão ser comunicadas imediatamente e por escrito, à Secretaria de Administração e Planejamento que procederá a abertura de processo competente.</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 Assessoria jurídica do município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8.4. Constatando-se o recebimento pelo Fiscal, a Prefeitura Municipal de Coronel Freitas efetuará o pagamento à empresa registrada em Ata, em até 10 (dez) dias úteis após o recebimento definitivo, mediante a apresentação e aceitação da Nota Fiscal / Fatura, contendo o número do Empenho a que se refere e assinatura do responsável pelo recebimento.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8.5. O pagamento somente se dará após o recebimento definitivo, atestado na Nota Fiscal / Fatura pelo responsável, e após comprovado a adimplência junto ao FGTS e INSS, à Tesouraria, para os procedimentos que culminam no pagamento à empresa registrada em Ata.</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lastRenderedPageBreak/>
        <w:t xml:space="preserve">8.6. A empresa registrada em Ata deverá manter-se regular junto aos órgãos elencados no subitem anterior e manter as mesmas condições </w:t>
      </w:r>
      <w:proofErr w:type="spellStart"/>
      <w:r>
        <w:rPr>
          <w:shadow/>
          <w:color w:val="000000"/>
          <w:szCs w:val="24"/>
        </w:rPr>
        <w:t>habilitatórias</w:t>
      </w:r>
      <w:proofErr w:type="spellEnd"/>
      <w:r>
        <w:rPr>
          <w:shadow/>
          <w:color w:val="000000"/>
          <w:szCs w:val="24"/>
        </w:rPr>
        <w:t xml:space="preserve"> deste certame, sob pena de retenção do pagamento e/ou rescisão contratual.</w:t>
      </w:r>
    </w:p>
    <w:p w:rsidR="001B4AEA" w:rsidRDefault="001B4AEA"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8.7. Caberá ao Departamento de Compras a averiguação da regularidade da contratada, principalmente em relação aos recolhimentos trabalhistas (FGTS), previdenciário (INSS).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8.8.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8.9.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conseqüências incalculáveis. A álea ordinária, que implica um encargo previsível ou suportável, por si só, não autoriza a revisão contratual. A revisão contratual deverá ser comprovada pela contratada através de documentos e fundamentação legal formal, podendo a mesma ser deferida após anuência da Prefeitura Municipal de Coronel Freitas.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8.10. O valor total estimado desta Ata poderá ser utilizado integralmente ou não, conforme a necessidade da Prefeitura Municipal de Coronel Freitas.</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9. DAS CONDIÇÕES DE ENTREGA E RECEBIMENTO DOS PRODUTOS</w:t>
      </w: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9.1. A entrega dos produtos deverá ser efetuada sempre que solicitada, e não serão tolerados atrasos sem justificativas prévias.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9.2. Se a detentora com preço registrado em primeiro lugar não receber ou não retirar a Nota de Empenho ou Ordem de Fornecimento, no prazo de 02 (dois) dias úteis, contado da data da convocação, a PREFEITURA convocará a empresa com preço registrado em segundo lugar, para efetuar o fornecimento, ao preço do primeiro classificado, e assim por diante quanto às demais detentoras, sendo aplicadas </w:t>
      </w:r>
      <w:proofErr w:type="gramStart"/>
      <w:r>
        <w:rPr>
          <w:shadow/>
          <w:color w:val="000000"/>
          <w:szCs w:val="24"/>
        </w:rPr>
        <w:t>às</w:t>
      </w:r>
      <w:proofErr w:type="gramEnd"/>
      <w:r>
        <w:rPr>
          <w:shadow/>
          <w:color w:val="000000"/>
          <w:szCs w:val="24"/>
        </w:rPr>
        <w:t xml:space="preserve"> faltosas as penalidades descritas no item 10.</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9.3.1. Será dado como retirada / recebida, a Nota de Empenho ou Ordem de Fornecimento enviada via </w:t>
      </w:r>
      <w:proofErr w:type="spellStart"/>
      <w:r>
        <w:rPr>
          <w:shadow/>
          <w:color w:val="000000"/>
          <w:szCs w:val="24"/>
        </w:rPr>
        <w:t>fac-simile</w:t>
      </w:r>
      <w:proofErr w:type="spellEnd"/>
      <w:r>
        <w:rPr>
          <w:shadow/>
          <w:color w:val="000000"/>
          <w:szCs w:val="24"/>
        </w:rPr>
        <w:t xml:space="preserve"> ou</w:t>
      </w:r>
      <w:proofErr w:type="gramStart"/>
      <w:r>
        <w:rPr>
          <w:shadow/>
          <w:color w:val="000000"/>
          <w:szCs w:val="24"/>
        </w:rPr>
        <w:t xml:space="preserve">  </w:t>
      </w:r>
      <w:proofErr w:type="gramEnd"/>
      <w:r>
        <w:rPr>
          <w:shadow/>
          <w:color w:val="000000"/>
          <w:szCs w:val="24"/>
        </w:rPr>
        <w:t>por correio eletrônico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9.4. Os produtos objeto desta licitação deverão ser entregues acompanhados de Notas Fiscais distintas, ou seja, de acordo com a Nota de Empenho ou Ordem de Fornecimento, constando o número da Ata de Registro de Preços, o produto, o valor unitário, a quantidade, o valor total e o local da entrega, além das demais exigências legais.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9.5. O recebimento definitivo do objeto desta Ata, não exime o fornecedor de ser responsabilizado, dentro das penalidades previstas na Lei 8.666/93 e alterações, pela má </w:t>
      </w:r>
      <w:r>
        <w:rPr>
          <w:shadow/>
          <w:color w:val="000000"/>
          <w:szCs w:val="24"/>
        </w:rPr>
        <w:lastRenderedPageBreak/>
        <w:t>qualidade que venha a ser constatada durante o uso, dentro do prazo de validade, dos produtos fornecidos.</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10. DAS SANÇÕES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10.1. O atraso injustificado na entrega do objeto contratado</w:t>
      </w:r>
      <w:proofErr w:type="gramStart"/>
      <w:r>
        <w:rPr>
          <w:shadow/>
          <w:color w:val="000000"/>
          <w:szCs w:val="24"/>
        </w:rPr>
        <w:t>, implica</w:t>
      </w:r>
      <w:proofErr w:type="gramEnd"/>
      <w:r>
        <w:rPr>
          <w:shadow/>
          <w:color w:val="000000"/>
          <w:szCs w:val="24"/>
        </w:rPr>
        <w:t xml:space="preserve"> no pagamento de multa de 1% (um por cento) por dia de atraso, limitada a 10% (dez por cento), calculada sobre o valor da parcela em atraso ou da nota de empenho, isentando em conseqüência a PREFEITURA de quaisquer acréscimos, sob qualquer título, relativos ao período em atraso.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10.2 Havendo atraso de pagamento</w:t>
      </w:r>
      <w:proofErr w:type="gramStart"/>
      <w:r>
        <w:rPr>
          <w:shadow/>
          <w:color w:val="000000"/>
          <w:szCs w:val="24"/>
        </w:rPr>
        <w:t>, pagará</w:t>
      </w:r>
      <w:proofErr w:type="gramEnd"/>
      <w:r>
        <w:rPr>
          <w:shadow/>
          <w:color w:val="000000"/>
          <w:szCs w:val="24"/>
        </w:rPr>
        <w:t xml:space="preserve"> a PREFEITURA à detentora multa correspondente a 1% (um por cento) por dia de atraso, limitada a 10% (dez por cento) do valor da parcela em atraso.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smartTag w:uri="urn:schemas-microsoft-com:office:smarttags" w:element="metricconverter">
        <w:smartTagPr>
          <w:attr w:name="ProductID" w:val="10.3 A"/>
        </w:smartTagPr>
        <w:r>
          <w:rPr>
            <w:shadow/>
            <w:color w:val="000000"/>
            <w:szCs w:val="24"/>
          </w:rPr>
          <w:t>10.3 A</w:t>
        </w:r>
      </w:smartTag>
      <w:r>
        <w:rPr>
          <w:shadow/>
          <w:color w:val="000000"/>
          <w:szCs w:val="24"/>
        </w:rPr>
        <w:t xml:space="preserve"> inexecução parcial do ajuste ou a execução parcial em desacordo com </w:t>
      </w:r>
      <w:proofErr w:type="gramStart"/>
      <w:r>
        <w:rPr>
          <w:shadow/>
          <w:color w:val="000000"/>
          <w:szCs w:val="24"/>
        </w:rPr>
        <w:t>a presente</w:t>
      </w:r>
      <w:proofErr w:type="gramEnd"/>
      <w:r>
        <w:rPr>
          <w:shadow/>
          <w:color w:val="000000"/>
          <w:szCs w:val="24"/>
        </w:rPr>
        <w:t xml:space="preserve"> Ata, implica no pagamento de multa de 10% (dez por cento) calculada sobre o valor da parcela </w:t>
      </w:r>
      <w:proofErr w:type="spellStart"/>
      <w:r>
        <w:rPr>
          <w:shadow/>
          <w:color w:val="000000"/>
          <w:szCs w:val="24"/>
        </w:rPr>
        <w:t>inexecutada</w:t>
      </w:r>
      <w:proofErr w:type="spellEnd"/>
      <w:r>
        <w:rPr>
          <w:shadow/>
          <w:color w:val="000000"/>
          <w:szCs w:val="24"/>
        </w:rPr>
        <w:t xml:space="preserve"> ou executada em desacordo.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smartTag w:uri="urn:schemas-microsoft-com:office:smarttags" w:element="metricconverter">
        <w:smartTagPr>
          <w:attr w:name="ProductID" w:val="10.4 A"/>
        </w:smartTagPr>
        <w:r>
          <w:rPr>
            <w:shadow/>
            <w:color w:val="000000"/>
            <w:szCs w:val="24"/>
          </w:rPr>
          <w:t>10.4 A</w:t>
        </w:r>
      </w:smartTag>
      <w:r>
        <w:rPr>
          <w:shadow/>
          <w:color w:val="000000"/>
          <w:szCs w:val="24"/>
        </w:rPr>
        <w:t xml:space="preserve"> inexecução total do ajuste ou execução total em desacordo com </w:t>
      </w:r>
      <w:proofErr w:type="gramStart"/>
      <w:r>
        <w:rPr>
          <w:shadow/>
          <w:color w:val="000000"/>
          <w:szCs w:val="24"/>
        </w:rPr>
        <w:t>a presente</w:t>
      </w:r>
      <w:proofErr w:type="gramEnd"/>
      <w:r>
        <w:rPr>
          <w:shadow/>
          <w:color w:val="000000"/>
          <w:szCs w:val="24"/>
        </w:rPr>
        <w:t xml:space="preserve"> Ata, implica no pagamento de multa de 20% (vinte por cento), calculada sobre o valor total do contrato e/ou da nota de empenho.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smartTag w:uri="urn:schemas-microsoft-com:office:smarttags" w:element="metricconverter">
        <w:smartTagPr>
          <w:attr w:name="ProductID" w:val="10.5 A"/>
        </w:smartTagPr>
        <w:r>
          <w:rPr>
            <w:shadow/>
            <w:color w:val="000000"/>
            <w:szCs w:val="24"/>
          </w:rPr>
          <w:t>10.5 A</w:t>
        </w:r>
      </w:smartTag>
      <w:r>
        <w:rPr>
          <w:shadow/>
          <w:color w:val="000000"/>
          <w:szCs w:val="24"/>
        </w:rPr>
        <w:t xml:space="preserve"> recusa injustificada da empresa vencedora em assinar a Ata, aceitar ou retirar a Nota de Empenho, para efeitos de aplicação de multa, equivale à inexecução total da sua obrigação.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smartTag w:uri="urn:schemas-microsoft-com:office:smarttags" w:element="metricconverter">
        <w:smartTagPr>
          <w:attr w:name="ProductID" w:val="10.6 A"/>
        </w:smartTagPr>
        <w:r>
          <w:rPr>
            <w:shadow/>
            <w:color w:val="000000"/>
            <w:szCs w:val="24"/>
          </w:rPr>
          <w:t>10.6 A</w:t>
        </w:r>
      </w:smartTag>
      <w:r>
        <w:rPr>
          <w:shadow/>
          <w:color w:val="000000"/>
          <w:szCs w:val="24"/>
        </w:rPr>
        <w:t xml:space="preserve"> aplicação de multa, a ser determinada pela PREFEITURA, após regular procedimento que garanta a prévia defesa da empresa inadimplente, não exclui a possibilidade de aplicação da sanção prevista no art. 7º da Lei 10.520/02 e alterações. </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shadow/>
          <w:color w:val="000000"/>
          <w:szCs w:val="24"/>
        </w:rPr>
      </w:pPr>
      <w:r>
        <w:rPr>
          <w:b/>
          <w:shadow/>
          <w:color w:val="000000"/>
          <w:szCs w:val="24"/>
        </w:rPr>
        <w:t>11. DO CANCELAMENTO DOS PREÇOS REGISTRADOS</w:t>
      </w:r>
    </w:p>
    <w:p w:rsidR="00C52AA1" w:rsidRDefault="00C52AA1" w:rsidP="00092022">
      <w:pPr>
        <w:autoSpaceDE w:val="0"/>
        <w:autoSpaceDN w:val="0"/>
        <w:adjustRightInd w:val="0"/>
        <w:jc w:val="both"/>
        <w:rPr>
          <w:b/>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11.1 Os preços registrados poderão ser cancelados nos seguintes casos: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11.1.1. Pela PREFEITURA, quando: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I - a detentora descumprir as condições da ata de registro de preços;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a) Nenhuma sanção será aplicada sem o devido processo administrativo, assegurada a defesa prévia do interesse e recurso nos prazos definidos em lei, sendo-lhes franqueada vista ao processo.</w:t>
      </w: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b/>
          <w:bCs/>
          <w:shadow/>
          <w:color w:val="000000"/>
          <w:szCs w:val="24"/>
        </w:rPr>
      </w:pPr>
      <w:r>
        <w:rPr>
          <w:b/>
          <w:bCs/>
          <w:shadow/>
          <w:color w:val="000000"/>
          <w:szCs w:val="24"/>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Pr>
          <w:b/>
          <w:bCs/>
          <w:shadow/>
          <w:color w:val="000000"/>
          <w:szCs w:val="24"/>
        </w:rPr>
        <w:lastRenderedPageBreak/>
        <w:t xml:space="preserve">inidôneo ou cometer fraude fiscal ficará, impedido de licitar e contratar com a União, Estados, Distrito Federal ou Municípios e, será descredenciado no </w:t>
      </w:r>
      <w:proofErr w:type="spellStart"/>
      <w:r>
        <w:rPr>
          <w:b/>
          <w:bCs/>
          <w:shadow/>
          <w:color w:val="000000"/>
          <w:szCs w:val="24"/>
        </w:rPr>
        <w:t>Sicaf</w:t>
      </w:r>
      <w:proofErr w:type="spellEnd"/>
      <w:r>
        <w:rPr>
          <w:b/>
          <w:bCs/>
          <w:shadow/>
          <w:color w:val="000000"/>
          <w:szCs w:val="24"/>
        </w:rPr>
        <w:t xml:space="preserve"> ou nos sistemas de cadastramento de fornecedores a que se refere o inciso XIV do art. 4º da Lei 10.520/02, pelo prazo de até </w:t>
      </w:r>
      <w:proofErr w:type="gramStart"/>
      <w:r>
        <w:rPr>
          <w:b/>
          <w:bCs/>
          <w:shadow/>
          <w:color w:val="000000"/>
          <w:szCs w:val="24"/>
        </w:rPr>
        <w:t>5</w:t>
      </w:r>
      <w:proofErr w:type="gramEnd"/>
      <w:r>
        <w:rPr>
          <w:b/>
          <w:bCs/>
          <w:shadow/>
          <w:color w:val="000000"/>
          <w:szCs w:val="24"/>
        </w:rPr>
        <w:t xml:space="preserve"> (cinco) anos”.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II - a detentora não retirar a nota de empenho ou instrumento equivalente no prazo estabelecido, sem justificativa aceitável;</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III - a detentora der causa à rescisão administrativa de contrato de fornecimento;</w:t>
      </w:r>
    </w:p>
    <w:p w:rsidR="00092022" w:rsidRDefault="00092022" w:rsidP="00092022">
      <w:pPr>
        <w:autoSpaceDE w:val="0"/>
        <w:autoSpaceDN w:val="0"/>
        <w:adjustRightInd w:val="0"/>
        <w:jc w:val="both"/>
        <w:rPr>
          <w:b/>
          <w:bCs/>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IV - em qualquer hipótese de inexecução total ou parcial do contrato de fornecimento;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V - os preços registrados se apresentarem superiores aos praticados no mercado, e não houver acordo quanto à sua atualização: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VI - por razões de interesse </w:t>
      </w:r>
      <w:proofErr w:type="gramStart"/>
      <w:r>
        <w:rPr>
          <w:shadow/>
          <w:color w:val="000000"/>
          <w:szCs w:val="24"/>
        </w:rPr>
        <w:t>público, devidamente fundamentadas</w:t>
      </w:r>
      <w:proofErr w:type="gramEnd"/>
      <w:r>
        <w:rPr>
          <w:shadow/>
          <w:color w:val="000000"/>
          <w:szCs w:val="24"/>
        </w:rPr>
        <w:t>;</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11.1.2 Pela detentora da ata, mediante solicitação por escrito, quando: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I - os preços registrados se apresentarem inferiores aos praticados no mercado, e não houver acordo quanto à sua atualização;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II - comprovar a impossibilidade de executar o contrato de acordo com a ata de registro de preços.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11.2. Nas hipóteses previstas no subitem 11.1.1, a comunicação do cancelamento de preço registrado será publicada no Jornal Oficial dos Municípios de Santa Catarina juntando-se o comprovante ao expediente que deu origem ao registro.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11.3. A detentora da ata poderá solicitar o cancelamento do registro do preço através de requerimento a ser protocolado no Setor de Compras e Licitações, de segunda à sexta feira em horário normal de expediente.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11.3.1. Caso não verifique fundamentação em sua solicitação, a detentora sujeitar-se-á às sanções administrativas previstas na presente, sendo assegurado à mesma o contraditório e a ampla defesa.</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11.4. Cancelada a Ata em relação a uma detentora, poderá ser convocada aquela com classificação imediatamente subseqüente, se registrado mais de um preço, para fornecer ao preço do primeiro classificado.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11.5. Ocorrendo cancelamento do registro de preços pela PREFEITURA, a empresa detentora será comunicada por correspondência com aviso de recebimento.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11.5.1. No caso de ser ignorado, incerto ou inacessível, o endereço da detentora, a comunicação será feita através do Quadro de Avisos, considerando-se cancelado o preço registrado a partir da publicação.</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shadow/>
          <w:color w:val="000000"/>
          <w:szCs w:val="24"/>
        </w:rPr>
      </w:pPr>
      <w:r>
        <w:rPr>
          <w:b/>
          <w:shadow/>
          <w:color w:val="000000"/>
          <w:szCs w:val="24"/>
        </w:rPr>
        <w:t>12. DA PUBLICIDADE</w:t>
      </w:r>
    </w:p>
    <w:p w:rsidR="00C52AA1" w:rsidRDefault="00C52AA1" w:rsidP="00092022">
      <w:pPr>
        <w:autoSpaceDE w:val="0"/>
        <w:autoSpaceDN w:val="0"/>
        <w:adjustRightInd w:val="0"/>
        <w:jc w:val="both"/>
        <w:rPr>
          <w:b/>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12.1 Os preços registrados na Ata serão publicados no Diário Oficial dos municípios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shadow/>
          <w:color w:val="000000"/>
          <w:szCs w:val="24"/>
        </w:rPr>
      </w:pPr>
      <w:r>
        <w:rPr>
          <w:b/>
          <w:shadow/>
          <w:color w:val="000000"/>
          <w:szCs w:val="24"/>
        </w:rPr>
        <w:t>13. DA REVISÃO DOS PREÇOS E DO EQUILÍBRIO ECONÔMICO-FINANCEIRO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13.1. Se houver desequilíbrio da equação econômico-financeira inicial da ata, os preços registrados poderão ser revistos, a qualquer tempo.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13.1.1. Comprovado o desequilíbrio, a revisão dos preços registrados poderá ser efetuada por iniciativa da PREFEITURA ou mediante solicitação da empresa detentora, desde que apresentadas </w:t>
      </w:r>
      <w:proofErr w:type="gramStart"/>
      <w:r>
        <w:rPr>
          <w:shadow/>
          <w:color w:val="000000"/>
          <w:szCs w:val="24"/>
        </w:rPr>
        <w:t>as</w:t>
      </w:r>
      <w:proofErr w:type="gramEnd"/>
      <w:r>
        <w:rPr>
          <w:shadow/>
          <w:color w:val="000000"/>
          <w:szCs w:val="24"/>
        </w:rPr>
        <w:t xml:space="preserve"> devidas justificativas.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13.1.2. Em qualquer hipótese os preços decorrentes de revisão não ultrapassarão os praticados no mercado.</w:t>
      </w:r>
    </w:p>
    <w:p w:rsidR="00092022" w:rsidRDefault="00092022" w:rsidP="00092022">
      <w:pPr>
        <w:autoSpaceDE w:val="0"/>
        <w:autoSpaceDN w:val="0"/>
        <w:adjustRightInd w:val="0"/>
        <w:jc w:val="both"/>
        <w:rPr>
          <w:shadow/>
          <w:color w:val="000000"/>
          <w:szCs w:val="24"/>
        </w:rPr>
      </w:pPr>
      <w:r>
        <w:rPr>
          <w:shadow/>
          <w:color w:val="000000"/>
          <w:szCs w:val="24"/>
        </w:rPr>
        <w:t>13.3. Para se habilitar à revisão dos preços, o interessado deverá formular pedido dirigido ao PREFEITO MUNICIPAL, mediante requerimento protocolado, no prazo de até 10 (dez) dias contados da data da ocorrência do fato motivador do desequilíbrio, devidamente fundamentado, e acompanhado dos seguintes documentos: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I - Planilha de composição do novo preço, com os mesmos elementos formadores dos preços originalmente registrados devidamente assinada sobre carimbo da empresa;</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II - Cópia autenticada da(s) Nota(s) </w:t>
      </w:r>
      <w:proofErr w:type="gramStart"/>
      <w:r>
        <w:rPr>
          <w:shadow/>
          <w:color w:val="000000"/>
          <w:szCs w:val="24"/>
        </w:rPr>
        <w:t>Fiscal(</w:t>
      </w:r>
      <w:proofErr w:type="gramEnd"/>
      <w:r>
        <w:rPr>
          <w:shadow/>
          <w:color w:val="000000"/>
          <w:szCs w:val="24"/>
        </w:rPr>
        <w:t>is) dos elementos formadores do novo preço.</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13.4. Sendo procedente o requerimento da empresa detentora da ata, o equilíbrio econômico-financeiro será concedido a partir da data do protocolo do pedido. </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13.4.1. A detentora da Ata não poderá interromper o fornecimento durante o período de tramitação do processo de revisão de preço.</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shadow/>
          <w:color w:val="000000"/>
          <w:szCs w:val="24"/>
        </w:rPr>
      </w:pPr>
      <w:r>
        <w:rPr>
          <w:b/>
          <w:shadow/>
          <w:color w:val="000000"/>
          <w:szCs w:val="24"/>
        </w:rPr>
        <w:t>14. DAS DISPOSIÇÕES FINAIS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 xml:space="preserve">14.1. </w:t>
      </w:r>
      <w:proofErr w:type="gramStart"/>
      <w:r>
        <w:rPr>
          <w:shadow/>
          <w:color w:val="000000"/>
          <w:szCs w:val="24"/>
        </w:rPr>
        <w:t>Integram</w:t>
      </w:r>
      <w:proofErr w:type="gramEnd"/>
      <w:r>
        <w:rPr>
          <w:shadow/>
          <w:color w:val="000000"/>
          <w:szCs w:val="24"/>
        </w:rPr>
        <w:t xml:space="preserve"> esta Ata, a relação dos preços registrados pelos demais proponentes, até o 3º classificado, e o nome das respectivas empresas.</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r>
        <w:rPr>
          <w:shadow/>
          <w:color w:val="000000"/>
          <w:szCs w:val="24"/>
        </w:rPr>
        <w:t>14.2. Fica eleito o foro da comarca de Coronel Freitas - SC, para dirimir eventuais dúvidas e/ou conflitos originados pela presente Ata, com renúncia a quaisquer outros por mais privilegiados que possam traduzir.</w:t>
      </w: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roofErr w:type="gramStart"/>
      <w:r>
        <w:rPr>
          <w:shadow/>
          <w:color w:val="000000"/>
          <w:szCs w:val="24"/>
        </w:rPr>
        <w:t>14.3.</w:t>
      </w:r>
      <w:proofErr w:type="gramEnd"/>
      <w:r>
        <w:rPr>
          <w:shadow/>
          <w:color w:val="000000"/>
          <w:szCs w:val="24"/>
        </w:rPr>
        <w:t>Os casos omissos serão resolvidos de acordo com a Lei Federal no. 8.666/93 e alterações posteriores, e demais normas aplicáveis.</w:t>
      </w:r>
    </w:p>
    <w:p w:rsidR="00C52AA1" w:rsidRDefault="00C52AA1"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b/>
          <w:shadow/>
          <w:color w:val="000000"/>
          <w:szCs w:val="24"/>
        </w:rPr>
      </w:pPr>
      <w:r>
        <w:rPr>
          <w:b/>
          <w:shadow/>
          <w:color w:val="000000"/>
          <w:szCs w:val="24"/>
        </w:rPr>
        <w:t xml:space="preserve">CORONEL FREITAS (SC), EM </w:t>
      </w:r>
      <w:r w:rsidR="00C52AA1">
        <w:rPr>
          <w:b/>
          <w:shadow/>
          <w:color w:val="000000"/>
          <w:szCs w:val="24"/>
        </w:rPr>
        <w:t>01</w:t>
      </w:r>
      <w:r>
        <w:rPr>
          <w:b/>
          <w:shadow/>
          <w:color w:val="000000"/>
          <w:szCs w:val="24"/>
        </w:rPr>
        <w:t xml:space="preserve"> DE </w:t>
      </w:r>
      <w:r w:rsidR="00C52AA1">
        <w:rPr>
          <w:b/>
          <w:shadow/>
          <w:color w:val="000000"/>
          <w:szCs w:val="24"/>
        </w:rPr>
        <w:t>Outubro</w:t>
      </w:r>
      <w:r>
        <w:rPr>
          <w:b/>
          <w:shadow/>
          <w:color w:val="000000"/>
          <w:szCs w:val="24"/>
        </w:rPr>
        <w:t xml:space="preserve"> DE 2013.</w:t>
      </w:r>
    </w:p>
    <w:p w:rsidR="00C52AA1" w:rsidRDefault="00C52AA1" w:rsidP="00092022">
      <w:pPr>
        <w:autoSpaceDE w:val="0"/>
        <w:autoSpaceDN w:val="0"/>
        <w:adjustRightInd w:val="0"/>
        <w:jc w:val="both"/>
        <w:rPr>
          <w:b/>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both"/>
        <w:rPr>
          <w:shadow/>
          <w:color w:val="000000"/>
          <w:szCs w:val="24"/>
        </w:rPr>
      </w:pPr>
    </w:p>
    <w:p w:rsidR="00092022" w:rsidRDefault="00092022" w:rsidP="00092022">
      <w:pPr>
        <w:autoSpaceDE w:val="0"/>
        <w:autoSpaceDN w:val="0"/>
        <w:adjustRightInd w:val="0"/>
        <w:jc w:val="center"/>
        <w:rPr>
          <w:shadow/>
          <w:color w:val="000000"/>
          <w:szCs w:val="24"/>
        </w:rPr>
      </w:pPr>
    </w:p>
    <w:p w:rsidR="00092022" w:rsidRDefault="00092022" w:rsidP="00092022">
      <w:pPr>
        <w:autoSpaceDE w:val="0"/>
        <w:autoSpaceDN w:val="0"/>
        <w:adjustRightInd w:val="0"/>
        <w:jc w:val="center"/>
        <w:rPr>
          <w:b/>
          <w:shadow/>
          <w:color w:val="000000"/>
          <w:szCs w:val="24"/>
        </w:rPr>
      </w:pPr>
      <w:r>
        <w:rPr>
          <w:b/>
          <w:shadow/>
          <w:color w:val="000000"/>
          <w:szCs w:val="24"/>
        </w:rPr>
        <w:t>MAURI JOSÉ ZUCCO</w:t>
      </w:r>
    </w:p>
    <w:p w:rsidR="00092022" w:rsidRDefault="00092022" w:rsidP="00092022">
      <w:pPr>
        <w:autoSpaceDE w:val="0"/>
        <w:autoSpaceDN w:val="0"/>
        <w:adjustRightInd w:val="0"/>
        <w:jc w:val="center"/>
        <w:rPr>
          <w:b/>
          <w:shadow/>
          <w:color w:val="000000"/>
          <w:szCs w:val="24"/>
        </w:rPr>
      </w:pPr>
      <w:r>
        <w:rPr>
          <w:b/>
          <w:shadow/>
          <w:color w:val="000000"/>
          <w:szCs w:val="24"/>
        </w:rPr>
        <w:t xml:space="preserve">Prefeito Municipal </w:t>
      </w:r>
    </w:p>
    <w:p w:rsidR="00092022" w:rsidRDefault="00092022" w:rsidP="00092022">
      <w:pPr>
        <w:autoSpaceDE w:val="0"/>
        <w:autoSpaceDN w:val="0"/>
        <w:adjustRightInd w:val="0"/>
        <w:jc w:val="center"/>
        <w:rPr>
          <w:b/>
          <w:shadow/>
          <w:color w:val="000000"/>
          <w:szCs w:val="24"/>
        </w:rPr>
      </w:pPr>
    </w:p>
    <w:p w:rsidR="00092022" w:rsidRDefault="00092022" w:rsidP="00092022">
      <w:pPr>
        <w:autoSpaceDE w:val="0"/>
        <w:autoSpaceDN w:val="0"/>
        <w:adjustRightInd w:val="0"/>
        <w:jc w:val="center"/>
        <w:rPr>
          <w:shadow/>
          <w:color w:val="000000"/>
          <w:szCs w:val="24"/>
        </w:rPr>
      </w:pPr>
    </w:p>
    <w:p w:rsidR="00092022" w:rsidRDefault="00092022" w:rsidP="00092022">
      <w:pPr>
        <w:autoSpaceDE w:val="0"/>
        <w:autoSpaceDN w:val="0"/>
        <w:adjustRightInd w:val="0"/>
        <w:jc w:val="both"/>
        <w:rPr>
          <w:shadow/>
          <w:color w:val="000000"/>
          <w:szCs w:val="24"/>
        </w:rPr>
      </w:pPr>
    </w:p>
    <w:p w:rsidR="00C52AA1" w:rsidRDefault="00092022" w:rsidP="00092022">
      <w:r>
        <w:t>_____________________________                           ____________________________</w:t>
      </w:r>
    </w:p>
    <w:p w:rsidR="00444B10" w:rsidRDefault="00C52AA1" w:rsidP="00C52AA1">
      <w:r>
        <w:t xml:space="preserve">ODICRIS COM. MÓVEIS LTDA.                              PERETTI ELETRO </w:t>
      </w:r>
      <w:proofErr w:type="gramStart"/>
      <w:r>
        <w:t>MÓV.</w:t>
      </w:r>
      <w:proofErr w:type="gramEnd"/>
      <w:r>
        <w:t>LTDA.</w:t>
      </w:r>
    </w:p>
    <w:p w:rsidR="00C52AA1" w:rsidRDefault="00C52AA1" w:rsidP="00C52AA1"/>
    <w:p w:rsidR="00C52AA1" w:rsidRDefault="00C52AA1" w:rsidP="00C52AA1"/>
    <w:p w:rsidR="00C52AA1" w:rsidRDefault="00C52AA1" w:rsidP="00C52AA1"/>
    <w:p w:rsidR="00C52AA1" w:rsidRDefault="00C52AA1" w:rsidP="00C52AA1">
      <w:r>
        <w:t>_______________________________                 _____________________________</w:t>
      </w:r>
    </w:p>
    <w:p w:rsidR="00C52AA1" w:rsidRDefault="00C52AA1" w:rsidP="00C52AA1">
      <w:r>
        <w:t xml:space="preserve">MB CATARINENSE LTDA. ME                       ATUAL </w:t>
      </w:r>
      <w:proofErr w:type="spellStart"/>
      <w:r>
        <w:t>INF.</w:t>
      </w:r>
      <w:proofErr w:type="gramStart"/>
      <w:r>
        <w:t>ASSIT.</w:t>
      </w:r>
      <w:proofErr w:type="gramEnd"/>
      <w:r>
        <w:t>TECNICA</w:t>
      </w:r>
      <w:proofErr w:type="spellEnd"/>
      <w:r>
        <w:t xml:space="preserve"> LTDA</w:t>
      </w:r>
    </w:p>
    <w:p w:rsidR="00C52AA1" w:rsidRDefault="00C52AA1" w:rsidP="00C52AA1"/>
    <w:p w:rsidR="00C52AA1" w:rsidRDefault="00C52AA1" w:rsidP="00C52AA1"/>
    <w:p w:rsidR="00C52AA1" w:rsidRDefault="00C52AA1" w:rsidP="00C52AA1"/>
    <w:p w:rsidR="00C52AA1" w:rsidRDefault="00C52AA1" w:rsidP="00C52AA1">
      <w:r>
        <w:t>________________________________              _______________________________</w:t>
      </w:r>
    </w:p>
    <w:p w:rsidR="00C52AA1" w:rsidRDefault="00C52AA1" w:rsidP="00C52AA1">
      <w:r>
        <w:t xml:space="preserve">FRANCIELI HAIDUK RIGO ME                       J.P EQUIPAMENTOS </w:t>
      </w:r>
      <w:proofErr w:type="gramStart"/>
      <w:r>
        <w:t>LTDA.</w:t>
      </w:r>
      <w:proofErr w:type="gramEnd"/>
      <w:r>
        <w:t xml:space="preserve">ME </w:t>
      </w:r>
    </w:p>
    <w:p w:rsidR="00C52AA1" w:rsidRDefault="00C52AA1" w:rsidP="00C52AA1"/>
    <w:p w:rsidR="00C52AA1" w:rsidRDefault="00C52AA1" w:rsidP="00C52AA1"/>
    <w:p w:rsidR="00C52AA1" w:rsidRDefault="00C52AA1" w:rsidP="00C52AA1"/>
    <w:p w:rsidR="00C52AA1" w:rsidRDefault="00C52AA1" w:rsidP="00C52AA1">
      <w:pPr>
        <w:jc w:val="center"/>
      </w:pPr>
      <w:r>
        <w:t>__________________________________</w:t>
      </w:r>
    </w:p>
    <w:p w:rsidR="00C52AA1" w:rsidRDefault="00C52AA1" w:rsidP="00C52AA1">
      <w:pPr>
        <w:jc w:val="center"/>
      </w:pPr>
      <w:r>
        <w:t>FLÁVIA ROLIM DE MOURA</w:t>
      </w:r>
    </w:p>
    <w:p w:rsidR="00C52AA1" w:rsidRDefault="00C52AA1" w:rsidP="00C52AA1">
      <w:pPr>
        <w:jc w:val="center"/>
      </w:pPr>
      <w:proofErr w:type="spellStart"/>
      <w:r>
        <w:t>Pregoeira</w:t>
      </w:r>
      <w:proofErr w:type="spellEnd"/>
    </w:p>
    <w:p w:rsidR="00C52AA1" w:rsidRDefault="00C52AA1" w:rsidP="00C52AA1">
      <w:pPr>
        <w:jc w:val="center"/>
      </w:pPr>
    </w:p>
    <w:p w:rsidR="00C52AA1" w:rsidRDefault="00C52AA1" w:rsidP="00C52AA1">
      <w:pPr>
        <w:jc w:val="center"/>
      </w:pPr>
    </w:p>
    <w:p w:rsidR="00C52AA1" w:rsidRPr="00C52AA1" w:rsidRDefault="00C52AA1" w:rsidP="00C52AA1">
      <w:pPr>
        <w:jc w:val="both"/>
        <w:rPr>
          <w:lang w:val="en-US"/>
        </w:rPr>
      </w:pPr>
      <w:r w:rsidRPr="00C52AA1">
        <w:rPr>
          <w:lang w:val="en-US"/>
        </w:rPr>
        <w:t>________________________________             ________________________________</w:t>
      </w:r>
    </w:p>
    <w:p w:rsidR="00C52AA1" w:rsidRPr="00C52AA1" w:rsidRDefault="00C52AA1" w:rsidP="00C52AA1">
      <w:pPr>
        <w:jc w:val="both"/>
        <w:rPr>
          <w:lang w:val="en-US"/>
        </w:rPr>
      </w:pPr>
      <w:r w:rsidRPr="00C52AA1">
        <w:rPr>
          <w:lang w:val="en-US"/>
        </w:rPr>
        <w:t>ALAN FABIO FAVARETTO                              FABIANE DAL CHIAVON</w:t>
      </w:r>
    </w:p>
    <w:p w:rsidR="00C52AA1" w:rsidRPr="00C52AA1" w:rsidRDefault="00C52AA1" w:rsidP="00C52AA1">
      <w:pPr>
        <w:jc w:val="both"/>
      </w:pPr>
      <w:r w:rsidRPr="00C52AA1">
        <w:t>Equipe de Apoio                                                      Equipe de Apoio</w:t>
      </w:r>
    </w:p>
    <w:p w:rsidR="00C52AA1" w:rsidRDefault="00C52AA1" w:rsidP="00C52AA1">
      <w:pPr>
        <w:jc w:val="both"/>
      </w:pPr>
    </w:p>
    <w:p w:rsidR="00C52AA1" w:rsidRDefault="00C52AA1" w:rsidP="00C52AA1">
      <w:pPr>
        <w:jc w:val="both"/>
      </w:pPr>
    </w:p>
    <w:p w:rsidR="00C52AA1" w:rsidRDefault="00C52AA1" w:rsidP="00C52AA1">
      <w:pPr>
        <w:jc w:val="both"/>
      </w:pPr>
      <w:r>
        <w:t>_________________________________           ________________________________</w:t>
      </w:r>
    </w:p>
    <w:p w:rsidR="00C52AA1" w:rsidRDefault="00C52AA1" w:rsidP="00C52AA1">
      <w:pPr>
        <w:jc w:val="both"/>
      </w:pPr>
      <w:r>
        <w:t>LUIS CARLOS OSS                                           PAULO CESAR STRADA</w:t>
      </w:r>
    </w:p>
    <w:p w:rsidR="00C52AA1" w:rsidRPr="00C52AA1" w:rsidRDefault="00C52AA1" w:rsidP="00C52AA1">
      <w:pPr>
        <w:jc w:val="both"/>
      </w:pPr>
      <w:r>
        <w:t>Equipe de Apoio                                                   Equipe de Apoio</w:t>
      </w:r>
    </w:p>
    <w:sectPr w:rsidR="00C52AA1" w:rsidRPr="00C52AA1" w:rsidSect="00444B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9724B"/>
    <w:multiLevelType w:val="hybridMultilevel"/>
    <w:tmpl w:val="371EEC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022"/>
    <w:rsid w:val="00092022"/>
    <w:rsid w:val="001B4AEA"/>
    <w:rsid w:val="002A7C91"/>
    <w:rsid w:val="00444B10"/>
    <w:rsid w:val="004D70E8"/>
    <w:rsid w:val="00C52AA1"/>
    <w:rsid w:val="00ED206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022"/>
    <w:pPr>
      <w:spacing w:after="0"/>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2A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3595</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Danice</dc:creator>
  <cp:lastModifiedBy>Danice</cp:lastModifiedBy>
  <cp:revision>2</cp:revision>
  <dcterms:created xsi:type="dcterms:W3CDTF">2013-10-01T14:07:00Z</dcterms:created>
  <dcterms:modified xsi:type="dcterms:W3CDTF">2013-10-01T14:07:00Z</dcterms:modified>
</cp:coreProperties>
</file>