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49" w:rsidRDefault="000C5A49" w:rsidP="000C5A49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ATA DE REGISTRO DE PREÇOS Nº 02/2014</w:t>
      </w:r>
    </w:p>
    <w:p w:rsidR="000C5A49" w:rsidRDefault="000C5A49" w:rsidP="000C5A49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02/2014</w:t>
      </w:r>
    </w:p>
    <w:p w:rsidR="000C5A49" w:rsidRDefault="000C5A49" w:rsidP="000C5A49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03/2014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Aos dezenove dias do mês de março de 2014,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02/2014</w:t>
      </w:r>
      <w:r>
        <w:rPr>
          <w:shadow/>
          <w:color w:val="000000"/>
          <w:szCs w:val="24"/>
        </w:rPr>
        <w:t xml:space="preserve"> por deliberação do Pregoeiro, homologada pela autoridade competente e publicada no Quadro de Avisos da Prefeitura Municipal de Coronel Freitas - SC  em 19/03/2014, </w:t>
      </w:r>
      <w:r>
        <w:rPr>
          <w:b/>
          <w:bCs/>
          <w:shadow/>
          <w:color w:val="000000"/>
          <w:szCs w:val="24"/>
        </w:rPr>
        <w:t>RESOLVE</w:t>
      </w:r>
      <w:r>
        <w:rPr>
          <w:shadow/>
          <w:color w:val="000000"/>
          <w:szCs w:val="24"/>
        </w:rPr>
        <w:t xml:space="preserve">, neste ato representada por seu Prefeito Municipal Mauri José </w:t>
      </w:r>
      <w:proofErr w:type="spellStart"/>
      <w:r>
        <w:rPr>
          <w:shadow/>
          <w:color w:val="000000"/>
          <w:szCs w:val="24"/>
        </w:rPr>
        <w:t>Zucco</w:t>
      </w:r>
      <w:proofErr w:type="spellEnd"/>
      <w:r>
        <w:rPr>
          <w:shadow/>
          <w:color w:val="000000"/>
          <w:szCs w:val="24"/>
        </w:rPr>
        <w:t xml:space="preserve">, brasileiro, casado, residente e domiciliado nesta cidade, doravante denominado PREFEITURA, registrar os preços de </w:t>
      </w:r>
      <w:r w:rsidRPr="00826C64">
        <w:rPr>
          <w:b/>
          <w:shadow/>
          <w:color w:val="000000"/>
          <w:szCs w:val="24"/>
          <w:u w:val="single"/>
        </w:rPr>
        <w:t>GÊNEROS ALIMENTÍCIOS E MATERIAIS DE HIGIENE E LIMPEZA</w:t>
      </w:r>
      <w:r>
        <w:rPr>
          <w:b/>
          <w:shadow/>
          <w:color w:val="000000"/>
          <w:szCs w:val="24"/>
          <w:u w:val="single"/>
        </w:rPr>
        <w:t xml:space="preserve">, </w:t>
      </w:r>
      <w:r>
        <w:rPr>
          <w:b/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 xml:space="preserve">oferecidos pela Empresa Nutri </w:t>
      </w:r>
      <w:proofErr w:type="spellStart"/>
      <w:r>
        <w:rPr>
          <w:shadow/>
          <w:color w:val="000000"/>
          <w:szCs w:val="24"/>
        </w:rPr>
        <w:t>Sc</w:t>
      </w:r>
      <w:proofErr w:type="spellEnd"/>
      <w:r>
        <w:rPr>
          <w:shadow/>
          <w:color w:val="000000"/>
          <w:szCs w:val="24"/>
        </w:rPr>
        <w:t xml:space="preserve"> Comércio de Alimentos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ME, inscrita no CNPJ sob o nº 07.814.016/0001-87, estabelecida na Rua Olavo Bilac, 1842 E, Bairro Jardim America, Chapecó - SC, CEP: 89803-426, representada neste ato pelo Sr. </w:t>
      </w:r>
      <w:proofErr w:type="spellStart"/>
      <w:r>
        <w:rPr>
          <w:shadow/>
          <w:color w:val="000000"/>
          <w:szCs w:val="24"/>
        </w:rPr>
        <w:t>Ivanor</w:t>
      </w:r>
      <w:proofErr w:type="spellEnd"/>
      <w:r>
        <w:rPr>
          <w:shadow/>
          <w:color w:val="000000"/>
          <w:szCs w:val="24"/>
        </w:rPr>
        <w:t xml:space="preserve"> de Lima Pinto, portador da Cédula de Identidade RG nº 12R-3.570.747 e CPF nº 017.776.399-05, SCS Comércio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ME,</w:t>
      </w:r>
      <w:r w:rsidRPr="003B7FDF">
        <w:rPr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>inscrita no CNPJ sob o nº 13.995.853/0001-52,</w:t>
      </w:r>
      <w:r w:rsidRPr="003B7FDF">
        <w:rPr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 xml:space="preserve">estabelecida na Rua Santa Catarina, 813, Sala 02, Bairro Morada do Sol, Maravilha - SC, CEP: 89874-000, representada neste ato pelo Sr. Cristiano </w:t>
      </w:r>
      <w:proofErr w:type="spellStart"/>
      <w:r>
        <w:rPr>
          <w:shadow/>
          <w:color w:val="000000"/>
          <w:szCs w:val="24"/>
        </w:rPr>
        <w:t>Schimelfenig</w:t>
      </w:r>
      <w:proofErr w:type="spellEnd"/>
      <w:r>
        <w:rPr>
          <w:shadow/>
          <w:color w:val="000000"/>
          <w:szCs w:val="24"/>
        </w:rPr>
        <w:t xml:space="preserve">, portador da Cédula de Identidade RG nº 5.684.302 e CPF nº 077.835.629-90, AP Oeste Distribuidora e Comercio de Alimentos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EPP,  inscrita no CNPJ sob o nº 05.919.156/0001-94, estabelecida na Rua Rodrigues Alves, 825 D, Bairro Bela Vista, Chapecó - SC, CEP: 89.804-084, representada neste ato pelo Sr. Luiz Carlos dos Santos, portador da Cédula de Identidade RG nº 353618 e CPF nº 220.716.109-97, Supermercado Mais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- EPP, inscrita no CNPJ sob o nº 83.832.774/0001-06, estabelecida na </w:t>
      </w:r>
      <w:r w:rsidR="000D7A7F">
        <w:rPr>
          <w:shadow/>
          <w:color w:val="000000"/>
          <w:szCs w:val="24"/>
        </w:rPr>
        <w:t>Rua Amazonas</w:t>
      </w:r>
      <w:r>
        <w:rPr>
          <w:shadow/>
          <w:color w:val="000000"/>
          <w:szCs w:val="24"/>
        </w:rPr>
        <w:t xml:space="preserve">, </w:t>
      </w:r>
      <w:r w:rsidR="000D7A7F">
        <w:rPr>
          <w:shadow/>
          <w:color w:val="000000"/>
          <w:szCs w:val="24"/>
        </w:rPr>
        <w:t>449</w:t>
      </w:r>
      <w:r>
        <w:rPr>
          <w:shadow/>
          <w:color w:val="000000"/>
          <w:szCs w:val="24"/>
        </w:rPr>
        <w:t>, Bairro Centro, Coronel Freitas - SC, CEP: 89.840-</w:t>
      </w:r>
      <w:r w:rsidR="000D7A7F">
        <w:rPr>
          <w:shadow/>
          <w:color w:val="000000"/>
          <w:szCs w:val="24"/>
        </w:rPr>
        <w:t>000, representada neste ato pela</w:t>
      </w:r>
      <w:r>
        <w:rPr>
          <w:shadow/>
          <w:color w:val="000000"/>
          <w:szCs w:val="24"/>
        </w:rPr>
        <w:t xml:space="preserve"> Sr</w:t>
      </w:r>
      <w:r w:rsidR="000D7A7F">
        <w:rPr>
          <w:shadow/>
          <w:color w:val="000000"/>
          <w:szCs w:val="24"/>
        </w:rPr>
        <w:t>a</w:t>
      </w:r>
      <w:r>
        <w:rPr>
          <w:shadow/>
          <w:color w:val="000000"/>
          <w:szCs w:val="24"/>
        </w:rPr>
        <w:t xml:space="preserve">. </w:t>
      </w:r>
      <w:r w:rsidR="000D7A7F">
        <w:rPr>
          <w:shadow/>
          <w:color w:val="000000"/>
          <w:szCs w:val="24"/>
        </w:rPr>
        <w:t xml:space="preserve">Cristiana Regina </w:t>
      </w:r>
      <w:proofErr w:type="spellStart"/>
      <w:r w:rsidR="000D7A7F">
        <w:rPr>
          <w:shadow/>
          <w:color w:val="000000"/>
          <w:szCs w:val="24"/>
        </w:rPr>
        <w:t>Quilante</w:t>
      </w:r>
      <w:proofErr w:type="spellEnd"/>
      <w:r w:rsidR="000D7A7F">
        <w:rPr>
          <w:shadow/>
          <w:color w:val="000000"/>
          <w:szCs w:val="24"/>
        </w:rPr>
        <w:t xml:space="preserve"> </w:t>
      </w:r>
      <w:proofErr w:type="spellStart"/>
      <w:r w:rsidR="000D7A7F">
        <w:rPr>
          <w:shadow/>
          <w:color w:val="000000"/>
          <w:szCs w:val="24"/>
        </w:rPr>
        <w:t>Bigaton</w:t>
      </w:r>
      <w:proofErr w:type="spellEnd"/>
      <w:r>
        <w:rPr>
          <w:shadow/>
          <w:color w:val="000000"/>
          <w:szCs w:val="24"/>
        </w:rPr>
        <w:t>, portador</w:t>
      </w:r>
      <w:r w:rsidR="00E77A41">
        <w:rPr>
          <w:shadow/>
          <w:color w:val="000000"/>
          <w:szCs w:val="24"/>
        </w:rPr>
        <w:t>a</w:t>
      </w:r>
      <w:r>
        <w:rPr>
          <w:shadow/>
          <w:color w:val="000000"/>
          <w:szCs w:val="24"/>
        </w:rPr>
        <w:t xml:space="preserve"> da Cédula de Identidade RG nº </w:t>
      </w:r>
      <w:r w:rsidR="000D7A7F">
        <w:rPr>
          <w:shadow/>
          <w:color w:val="000000"/>
          <w:szCs w:val="24"/>
        </w:rPr>
        <w:t>4.525.359</w:t>
      </w:r>
      <w:r>
        <w:rPr>
          <w:shadow/>
          <w:color w:val="000000"/>
          <w:szCs w:val="24"/>
        </w:rPr>
        <w:t xml:space="preserve"> e CPF nº </w:t>
      </w:r>
      <w:r w:rsidR="000D7A7F">
        <w:rPr>
          <w:shadow/>
          <w:color w:val="000000"/>
          <w:szCs w:val="24"/>
        </w:rPr>
        <w:t>051.392.119-20</w:t>
      </w:r>
      <w:r>
        <w:rPr>
          <w:shadow/>
          <w:color w:val="000000"/>
          <w:szCs w:val="24"/>
        </w:rPr>
        <w:t xml:space="preserve">, </w:t>
      </w:r>
      <w:r w:rsidR="000D7A7F">
        <w:rPr>
          <w:shadow/>
          <w:color w:val="000000"/>
          <w:szCs w:val="24"/>
        </w:rPr>
        <w:t xml:space="preserve">Absoluto Distribuidora </w:t>
      </w:r>
      <w:proofErr w:type="spellStart"/>
      <w:r w:rsidR="000D7A7F">
        <w:rPr>
          <w:shadow/>
          <w:color w:val="000000"/>
          <w:szCs w:val="24"/>
        </w:rPr>
        <w:t>Ltda</w:t>
      </w:r>
      <w:proofErr w:type="spellEnd"/>
      <w:r w:rsidR="000D7A7F">
        <w:rPr>
          <w:shadow/>
          <w:color w:val="000000"/>
          <w:szCs w:val="24"/>
        </w:rPr>
        <w:t xml:space="preserve"> - ME, inscrita no CNPJ sob o nº 16.738.785/0001-34, estabelecida na Rua Albino </w:t>
      </w:r>
      <w:proofErr w:type="spellStart"/>
      <w:r w:rsidR="000D7A7F">
        <w:rPr>
          <w:shadow/>
          <w:color w:val="000000"/>
          <w:szCs w:val="24"/>
        </w:rPr>
        <w:t>Sa</w:t>
      </w:r>
      <w:proofErr w:type="spellEnd"/>
      <w:r w:rsidR="000D7A7F">
        <w:rPr>
          <w:shadow/>
          <w:color w:val="000000"/>
          <w:szCs w:val="24"/>
        </w:rPr>
        <w:t xml:space="preserve"> Filho, 1796, Bairro Vila Real, Chapecó - SC, CEP: 89.805-845, representada neste ato pelo Sr. Gilberto Luiz </w:t>
      </w:r>
      <w:proofErr w:type="spellStart"/>
      <w:r w:rsidR="000D7A7F">
        <w:rPr>
          <w:shadow/>
          <w:color w:val="000000"/>
          <w:szCs w:val="24"/>
        </w:rPr>
        <w:t>Orlandini</w:t>
      </w:r>
      <w:proofErr w:type="spellEnd"/>
      <w:r w:rsidR="000D7A7F">
        <w:rPr>
          <w:shadow/>
          <w:color w:val="000000"/>
          <w:szCs w:val="24"/>
        </w:rPr>
        <w:t xml:space="preserve">, portador da Cédula de Identidade RG nº 00002996158 e CPF nº 020.285.509-02, </w:t>
      </w:r>
      <w:r>
        <w:rPr>
          <w:shadow/>
          <w:color w:val="000000"/>
          <w:szCs w:val="24"/>
        </w:rPr>
        <w:t>cuja proposta foi classificada em 1º lugar para os itens do objeto desta Ata e no certame acima numerado, consoante as seguintes cláusulas e condições: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1. DO OBJETO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</w:t>
      </w:r>
      <w:r w:rsidRPr="00826C64">
        <w:rPr>
          <w:b/>
          <w:shadow/>
          <w:color w:val="000000"/>
          <w:szCs w:val="24"/>
          <w:u w:val="single"/>
        </w:rPr>
        <w:t>AQUISIÇÃO DE GÊNEROS E MATERIAIS DE HIGIENE E LIMPEZA</w:t>
      </w:r>
      <w:r>
        <w:rPr>
          <w:b/>
          <w:shadow/>
          <w:color w:val="000000"/>
          <w:szCs w:val="24"/>
          <w:u w:val="single"/>
        </w:rPr>
        <w:t xml:space="preserve">, </w:t>
      </w:r>
      <w:r w:rsidRPr="00826C64">
        <w:rPr>
          <w:shadow/>
          <w:color w:val="000000"/>
          <w:szCs w:val="24"/>
        </w:rPr>
        <w:t>p</w:t>
      </w:r>
      <w:r>
        <w:rPr>
          <w:shadow/>
          <w:color w:val="000000"/>
          <w:szCs w:val="24"/>
        </w:rPr>
        <w:t>elo período de 12 (doze) meses, para atender as necessidades da Prefeitura Municipal, ou até que se esgote o total máximo estimado, sendo o que ocorrer primeiro, conforme lotes em anexo: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rPr>
          <w:b/>
          <w:shadow/>
          <w:color w:val="000000"/>
          <w:szCs w:val="24"/>
        </w:rPr>
        <w:sectPr w:rsidR="000C5A49">
          <w:pgSz w:w="11907" w:h="16840"/>
          <w:pgMar w:top="964" w:right="851" w:bottom="964" w:left="1418" w:header="720" w:footer="442" w:gutter="0"/>
          <w:cols w:space="720"/>
        </w:sectPr>
      </w:pPr>
    </w:p>
    <w:tbl>
      <w:tblPr>
        <w:tblW w:w="0" w:type="auto"/>
        <w:tblLayout w:type="fixed"/>
        <w:tblLook w:val="01E0"/>
      </w:tblPr>
      <w:tblGrid>
        <w:gridCol w:w="655"/>
        <w:gridCol w:w="1432"/>
        <w:gridCol w:w="5218"/>
        <w:gridCol w:w="1080"/>
        <w:gridCol w:w="1260"/>
      </w:tblGrid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lastRenderedPageBreak/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 Quant.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1080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r>
              <w:rPr>
                <w:shadow/>
                <w:color w:val="000000"/>
                <w:szCs w:val="24"/>
              </w:rPr>
              <w:t>Unit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  <w:tc>
          <w:tcPr>
            <w:tcW w:w="1260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Total</w:t>
            </w: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96 (PC)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AÇÚCAR CRISTAL PACT. 5 KG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02</w:t>
            </w:r>
          </w:p>
        </w:tc>
        <w:tc>
          <w:tcPr>
            <w:tcW w:w="1432" w:type="dxa"/>
            <w:hideMark/>
          </w:tcPr>
          <w:p w:rsidR="000C5A49" w:rsidRDefault="00406152" w:rsidP="004061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</w:t>
            </w:r>
            <w:r w:rsidR="000C5A49">
              <w:rPr>
                <w:shadow/>
                <w:color w:val="000000"/>
                <w:szCs w:val="24"/>
              </w:rPr>
              <w:t>0 (LT)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ÁGUA SANITÁRIA 2 LT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03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ÁLCOOL 90% 1 LT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04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ÁLCOOL GEL 480 ML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AMACIANTE DE ROUPAS 5 LT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06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CAFÉ SOLÚVEL 200 GR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07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COPO DESCARTÁVEL PARA ÁGUA 180 ML PACT. COM 100 UN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08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DESINFETANTE 2 LT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09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DESODORIZANTE DE AMBIENTES 360 ML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DETERGENTE 5 LT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DETERGENTE LÍQUIDO 500 ML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ESPONJA DE LÃ DE AÇO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ESPONJA DE LIMPEZA DUPLA FACE PACT. COM 3 UN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FÓSFORO PACT. COM 10 CX DE 40 PALITOS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GUARDANAPOS PACT. COM 50 UN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16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LENÇO DE PAPEL CX COM 28 PACT. COM 10 LENÇOS CADA PACT.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17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 PISO LIMPEZA PESADA 2 LT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 VIDROS REFIL 500 ML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LIMPADOR DE USO GERAL 500 ML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(PR)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BORRACHA TAM. G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(PR)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BORRACHA TAM. M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ÓLEO LUBRIFICANTE MULTIUSO 100 ML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DE CHÃO GRANDE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DE PRATO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PARA TIRAR PÓ EM FLANELA LARG. 0,60 CM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90 (FD)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HIGIÊNICO - FARDO C/ 16 PACT. C/ 4 ROLOS DE 60 MT BRANCO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900 (PT)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TOALHA BCO C/ 1000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PILHA G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29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PILHA M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PILHA P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PILHA PALITO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PROTETOR SOLAR FP 30 200 ML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RASTEL DE FERRO TAM M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RODO DE FERRO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BARRA 400 GR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PÓ 1 KG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SABONETE LÍQUIDO 450 ML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P/ LIXO 50 LITROS PACTE C/ 50 UN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39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DE LIXO 100 LT ROLO C/ 25 UN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1500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DE LIXO 15 LT PACTE C/ 20 UN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41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P/ LIXO ROLO 30 LT C/ 50 UN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42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SAPÓLIO EM PÓ 300 GR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43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SAPÓLIO LÍQUIDO C/ CLORO 300 ML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44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TOALHA BRANCA GRANDE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TOALHA DE ROSTO MACIA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46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VARAL DE ROUPAS PORTÁTIL TAM G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C/ CABO TIPO ESCOVA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48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PALHA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C5A49" w:rsidTr="005A4385">
        <w:tc>
          <w:tcPr>
            <w:tcW w:w="655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49</w:t>
            </w:r>
          </w:p>
        </w:tc>
        <w:tc>
          <w:tcPr>
            <w:tcW w:w="1432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 (UN)</w:t>
            </w:r>
          </w:p>
        </w:tc>
        <w:tc>
          <w:tcPr>
            <w:tcW w:w="5218" w:type="dxa"/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DE NYLON C/ CABO</w:t>
            </w:r>
          </w:p>
        </w:tc>
        <w:tc>
          <w:tcPr>
            <w:tcW w:w="108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</w:tbl>
    <w:p w:rsidR="000C5A49" w:rsidRDefault="000C5A49" w:rsidP="000C5A49">
      <w:pPr>
        <w:rPr>
          <w:shadow/>
          <w:color w:val="000000"/>
          <w:szCs w:val="24"/>
        </w:rPr>
        <w:sectPr w:rsidR="000C5A49">
          <w:type w:val="continuous"/>
          <w:pgSz w:w="11907" w:h="16840"/>
          <w:pgMar w:top="964" w:right="851" w:bottom="964" w:left="1418" w:header="720" w:footer="442" w:gutter="0"/>
          <w:cols w:space="720"/>
        </w:sectPr>
      </w:pPr>
    </w:p>
    <w:p w:rsidR="000C5A49" w:rsidRDefault="000C5A49" w:rsidP="000C5A49">
      <w:pPr>
        <w:jc w:val="both"/>
        <w:rPr>
          <w:snapToGrid w:val="0"/>
        </w:rPr>
      </w:pPr>
      <w:r>
        <w:rPr>
          <w:snapToGrid w:val="0"/>
        </w:rPr>
        <w:lastRenderedPageBreak/>
        <w:t>1.2.1. Os preços, os fornecedores, as quantidades, e a classificação, registrados na presente Ata, encontram-se indicados no quadro abaixo: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9930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0"/>
        <w:gridCol w:w="993"/>
        <w:gridCol w:w="3688"/>
        <w:gridCol w:w="2696"/>
        <w:gridCol w:w="1276"/>
        <w:gridCol w:w="567"/>
      </w:tblGrid>
      <w:tr w:rsidR="000C5A49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ITEM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QUANT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ESPECIFICAÇÃO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FORNECEDOR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VL.UNIT.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CLASSIFIC.</w:t>
            </w:r>
          </w:p>
        </w:tc>
      </w:tr>
      <w:tr w:rsidR="000C5A49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96 (PC)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AÇÚCAR CRISTAL PACT. 5 KG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E77A41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Absoluto Distribuidora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E77A41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976FF6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C5A49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</w:t>
            </w:r>
            <w:r w:rsidR="000C5A49">
              <w:rPr>
                <w:shadow/>
                <w:color w:val="000000"/>
                <w:szCs w:val="24"/>
              </w:rPr>
              <w:t>0 (LT)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ÁGUA SANITÁRIA 2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E77A41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E77A41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3,47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976FF6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C5A49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ÁLCOOL 90% 1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730B05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730B05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6,98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976FF6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C5A49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ÁLCOOL GEL 480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730B05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730B05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976FF6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C5A49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AMACIANTE DE ROUPAS 5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730B05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730B05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C5A49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0C5A49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CAFÉ SOLÚVEL 200 GR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730B05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Absoluto Distribuidora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730B05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A49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COPO DESCARTÁVEL PARA ÁGUA 180 ML PACT. COM 100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Alim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2,98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DESINFETANTE 2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DESODORIZANTE DE AMBIENTES 360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DETERGENTE 5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DETERGENTE LÍQUIDO 500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ESPONJA DE LÃ DE AÇO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Alim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ESPONJA DE LIMPEZA DUPLA FACE PACT. COM 3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FÓSFORO PACT. COM 10 CX DE 40 PALITOS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GUARDANAPOS PACT. COM 50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LENÇO DE PAPEL CX COM 28 PACT. COM 10 LENÇOS CADA PACT.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27,90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 PISO LIMPEZA PESADA 2 LT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Alim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 VIDROS REFIL 500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LIMPADOR DE USO GERAL 500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Alim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(PR)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BORRACHA TAM. 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(PR)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BORRACHA TAM. 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ÓLEO LUBRIFICANTE MULTIUSO 100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DE CHÃO GRANDE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Absoluto Distribuidora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DE PRATO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Absoluto Distribuidora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PARA TIRAR PÓ EM FLANELA LARG. 0,60 CM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Nutri  </w:t>
            </w:r>
            <w:proofErr w:type="spellStart"/>
            <w:r>
              <w:rPr>
                <w:b/>
                <w:bCs/>
                <w:shadow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 Com. de Alimentos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90 (FD)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HIGIÊNICO - FARDO C/ 16 PACT. C/ 4 ROLOS DE 60 MT BRANCO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Alim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29,88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900 (PT)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TOALHA BCO C/ 1000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Alim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PILHA 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Absoluto Distribuidora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PILHA 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Absoluto Distribuidora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PILHA P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Absoluto Distribuidora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PILHA PALITO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Absoluto Distribuidora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PROTETOR SOLAR FP 30 200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RASTEL DE FERRO TAM 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RODO DE FERRO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53,38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BARRA 400 GR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PÓ 1 KG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Alim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SABONETE LÍQUIDO 450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P/ LIXO 50 LITROS PACTE C/ 50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Nutri  </w:t>
            </w:r>
            <w:proofErr w:type="spellStart"/>
            <w:r>
              <w:rPr>
                <w:b/>
                <w:bCs/>
                <w:shadow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 Com. de Alimentos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DE LIXO 100 LT ROLO C/ 25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Nutri  </w:t>
            </w:r>
            <w:proofErr w:type="spellStart"/>
            <w:r>
              <w:rPr>
                <w:b/>
                <w:bCs/>
                <w:shadow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 Com. de Alimentos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1500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DE LIXO 15 LT PACTE C/ 20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Nutri  </w:t>
            </w:r>
            <w:proofErr w:type="spellStart"/>
            <w:r>
              <w:rPr>
                <w:b/>
                <w:bCs/>
                <w:shadow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 Com. de Alimentos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6,66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P/ LIXO ROLO 30 LT C/ 50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Nutri  </w:t>
            </w:r>
            <w:proofErr w:type="spellStart"/>
            <w:r>
              <w:rPr>
                <w:b/>
                <w:bCs/>
                <w:shadow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 Com. de Alimentos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SAPÓLIO EM PÓ 300 GR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SAPÓLIO LÍQUIDO C/ CLORO 300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TOALHA BRANCA GRANDE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Absoluto Distribuidora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TOALHA DE ROSTO MACIA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Absoluto Distribuidora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VARAL DE ROUPAS PORTÁTIL TAM 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Supermercado Mais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44,80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C/ CABO TIPO ESCOVA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PALHA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Alim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406152" w:rsidTr="005A4385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 (UN)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DE NYLON C/ CABO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Nutri  </w:t>
            </w:r>
            <w:proofErr w:type="spellStart"/>
            <w:r>
              <w:rPr>
                <w:b/>
                <w:bCs/>
                <w:shadow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b/>
                <w:bCs/>
                <w:shadow/>
                <w:color w:val="000000"/>
                <w:sz w:val="18"/>
                <w:szCs w:val="18"/>
              </w:rPr>
              <w:t xml:space="preserve"> Com. de Alimentos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6152" w:rsidRDefault="00406152" w:rsidP="005A4385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</w:tbl>
    <w:p w:rsidR="000C5A49" w:rsidRDefault="000C5A49" w:rsidP="000C5A4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FA6558" w:rsidRDefault="00FA6558" w:rsidP="00FA6558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p w:rsidR="00FA6558" w:rsidRDefault="00FA6558" w:rsidP="00FA6558">
      <w:pPr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2.1. Os preços dos produtos serão fixos e equivalentes aos de mercado na data da proposta.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2.2. Os preços propostos são considerados completos e abrangem todos os tributos (impostos, taxas, emolumentos, contribuições fiscais e </w:t>
      </w:r>
      <w:proofErr w:type="spellStart"/>
      <w:r>
        <w:rPr>
          <w:shadow/>
          <w:color w:val="000000"/>
          <w:szCs w:val="24"/>
        </w:rPr>
        <w:t>parafiscais</w:t>
      </w:r>
      <w:proofErr w:type="spellEnd"/>
      <w:r>
        <w:rPr>
          <w:shadow/>
          <w:color w:val="000000"/>
          <w:szCs w:val="24"/>
        </w:rPr>
        <w:t>), transporte de materiais, embalagens, mão-de-obra e qualquer despesa, acessória e/ou necessária, não especificada nesta Ata e no Edital.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3.1. A presente Ata de Registro de Preços terá validade de 12 (doze) meses a partir da sua assinatura, ou até que se esgote o valor total, sendo o que ocorrer primeiro.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4.1. A administração da Ata de Registro de Preços decorrente desta licitação caberá ao Setor de Compras e Licitações da Prefeitura Municipal de Coronel Freitas.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registrados, passará a ser denominada detentora da Ata de Registro de preços, após a assinatura desta;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 O compromisso de fornecimento será formalizado pela Ata de Registro de Preços e pela Nota de Empenho ou instrumento equivalente.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5.2.1. A celebração do compromisso de fornecimento se dará com a assinatura da Ata e pelo recebimento ou retirada da Nota de Empenho ou instrumento equivalente pela detentora da Ata.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 As quantidades solicitadas serão de acordo com as necessidades, respeitando-se o valor estimado.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5.5.1. Havendo necessidade de aumentar as quantidades, será comunicado ao detentor com antecedência de, no mínimo, 10 (dez) dias.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2011.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07.00 – Fundo municipal de Saúde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01 – departamento de Saúde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2.004 – Manutenção do programa ESF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2.084 - Manutenção do Programa das ACS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2.091 - Manutenção do fundo municipal de saúde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2.092 - Manutenção da Vigilância em Saúde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2.102 - Manutenção do Programa saúde bucal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2.104 - Manutenção do programa NASF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OBS: As Dotações supra epigrafadas fazem parte do Orçamento – Programa do Município de Coronel Freitas para o Exercício Financeiro de 2013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7. DOS PAGAMENTOS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30 (trinta) dias após o recebimento definitivo da Nota Fiscal / Fatura contendo o número do Empenho a que se refere e o termo de recebimento, ao Setor de Compras.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7.3. O pagamento será efetuado após a comprovação de que o detentor da Ata se encontra em dia com o INSS e FGTS, mediante consulta “</w:t>
      </w:r>
      <w:proofErr w:type="spellStart"/>
      <w:r>
        <w:rPr>
          <w:iCs/>
          <w:shadow/>
          <w:color w:val="000000"/>
          <w:szCs w:val="24"/>
        </w:rPr>
        <w:t>on</w:t>
      </w:r>
      <w:proofErr w:type="spellEnd"/>
      <w:r>
        <w:rPr>
          <w:iCs/>
          <w:shadow/>
          <w:color w:val="000000"/>
          <w:szCs w:val="24"/>
        </w:rPr>
        <w:t xml:space="preserve"> </w:t>
      </w:r>
      <w:proofErr w:type="spellStart"/>
      <w:r>
        <w:rPr>
          <w:iCs/>
          <w:shadow/>
          <w:color w:val="000000"/>
          <w:szCs w:val="24"/>
        </w:rPr>
        <w:t>line</w:t>
      </w:r>
      <w:proofErr w:type="spellEnd"/>
      <w:r>
        <w:rPr>
          <w:iCs/>
          <w:shadow/>
          <w:color w:val="000000"/>
          <w:szCs w:val="24"/>
        </w:rPr>
        <w:t xml:space="preserve">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por cada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8.6. A empresa registrada em Ata deverá manter-se regular junto aos órgãos elencados no subitem anterior e manter as mesmas condições </w:t>
      </w:r>
      <w:proofErr w:type="spellStart"/>
      <w:r>
        <w:rPr>
          <w:shadow/>
          <w:color w:val="000000"/>
          <w:szCs w:val="24"/>
        </w:rPr>
        <w:t>habilitatórias</w:t>
      </w:r>
      <w:proofErr w:type="spellEnd"/>
      <w:r>
        <w:rPr>
          <w:shadow/>
          <w:color w:val="000000"/>
          <w:szCs w:val="24"/>
        </w:rPr>
        <w:t xml:space="preserve"> deste certame, sob pena de retenção do pagamento e/ou rescisão contratual.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8.7. Caberá ao Departamento de Compras a averiguação da regularidade da contratada, principalmente em relação aos recolhimentos trabalhistas (FGTS), previdenciário (INSS).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</w:t>
      </w:r>
      <w:r>
        <w:rPr>
          <w:shadow/>
          <w:color w:val="000000"/>
          <w:szCs w:val="24"/>
        </w:rPr>
        <w:lastRenderedPageBreak/>
        <w:t>por diante quanto às demais detentoras, sendo aplicadas às faltosas as penalidades descritas no item 10.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9.3.1. Será dado como retirada / recebida, a Nota de Empenho ou Ordem de Fornecimento enviada via </w:t>
      </w:r>
      <w:proofErr w:type="spellStart"/>
      <w:r>
        <w:rPr>
          <w:shadow/>
          <w:color w:val="000000"/>
          <w:szCs w:val="24"/>
        </w:rPr>
        <w:t>fac-simile</w:t>
      </w:r>
      <w:proofErr w:type="spellEnd"/>
      <w:r>
        <w:rPr>
          <w:shadow/>
          <w:color w:val="000000"/>
          <w:szCs w:val="24"/>
        </w:rPr>
        <w:t xml:space="preserve"> ou  por correio eletrônico 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10. DAS SANÇÕES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contratado, implica no pagamento de multa de 1% (um por cento) por dia de atraso, limitada a 10% (dez por cento), calculada sobre o valor da parcela em atraso ou da nota de empenho, isentando em conseqüência a PREFEITURA de quaisquer acréscimos, sob qualquer título, relativos ao período em atraso.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pagamento, pagará a PREFEITURA à detentora multa correspondente a 1% (um por cento) por dia de atraso, limitada a 10% (dez por cento) do valor da parcela em atraso.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>
        <w:rPr>
          <w:shadow/>
          <w:color w:val="000000"/>
          <w:szCs w:val="24"/>
        </w:rPr>
        <w:t>inexecutada</w:t>
      </w:r>
      <w:proofErr w:type="spellEnd"/>
      <w:r>
        <w:rPr>
          <w:shadow/>
          <w:color w:val="000000"/>
          <w:szCs w:val="24"/>
        </w:rPr>
        <w:t xml:space="preserve"> ou executada em desacordo.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a) Nenhuma sanção será aplicada sem o devido processo administrativo, assegurada a defesa prévia do interesse e recurso nos prazos definidos em lei, sendo-lhes franqueada vista ao processo.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b/>
          <w:bCs/>
          <w:shadow/>
          <w:color w:val="000000"/>
          <w:szCs w:val="24"/>
        </w:rPr>
        <w:t>Sicaf</w:t>
      </w:r>
      <w:proofErr w:type="spellEnd"/>
      <w:r>
        <w:rPr>
          <w:b/>
          <w:bCs/>
          <w:shadow/>
          <w:color w:val="000000"/>
          <w:szCs w:val="24"/>
        </w:rPr>
        <w:t xml:space="preserve"> ou nos sistemas de cadastramento de fornecedores a que se refere o inciso XIV do art. 4º da Lei 10.520/02, pelo prazo de até 5 (cinco) anos”.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a detentora não retirar a nota de empenho ou instrumento equivalente no prazo estabelecido, sem justificativa aceitável;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VI - por razões de interesse público, devidamente fundamentadas;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 Ocorrendo cancelamento do registro de preços pela PREFEITURA, a empresa detentora será comunicada por correspondência com aviso de recebimento.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trimestralmente, no Quadro de Avisos do Município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13. DA REVISÃO DOS PREÇOS E DO EQUILÍBRIO ECONÔMICO-FINANCEIRO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 Se houver desequilíbrio da equação econômico-financeira inicial da ata, os preços registrados poderão ser revistos, a qualquer tempo.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as devidas justificativas.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Cópia autenticada da(s) Nota(s) Fiscal(is) dos elementos formadores do novo preço.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13.4.1. A detentora da Ata não poderá interromper o fornecimento durante o período de tramitação do processo de revisão de preço.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14.1. Integram esta Ata, a relação dos preços registrados pelos demais proponentes, até o 3º classificado, e o nome das respectivas empresas.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14.3.Os casos omissos serão resolvidos de acordo com a Lei Federal no. 8.666/93 e alterações posteriores, e demais normas aplicáveis.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CORONEL FREITAS (SC), EM </w:t>
      </w:r>
      <w:r w:rsidR="00FA6558">
        <w:rPr>
          <w:b/>
          <w:shadow/>
          <w:color w:val="000000"/>
          <w:szCs w:val="24"/>
        </w:rPr>
        <w:t xml:space="preserve">19 </w:t>
      </w:r>
      <w:r>
        <w:rPr>
          <w:b/>
          <w:shadow/>
          <w:color w:val="000000"/>
          <w:szCs w:val="24"/>
        </w:rPr>
        <w:t xml:space="preserve">DE </w:t>
      </w:r>
      <w:r w:rsidR="00FA6558">
        <w:rPr>
          <w:b/>
          <w:shadow/>
          <w:color w:val="000000"/>
          <w:szCs w:val="24"/>
        </w:rPr>
        <w:t>MARÇO</w:t>
      </w:r>
      <w:r>
        <w:rPr>
          <w:b/>
          <w:shadow/>
          <w:color w:val="000000"/>
          <w:szCs w:val="24"/>
        </w:rPr>
        <w:t xml:space="preserve"> DE 2014.</w:t>
      </w: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MAURI JOSÉ ZUCCO</w:t>
      </w:r>
    </w:p>
    <w:p w:rsidR="000C5A49" w:rsidRDefault="000C5A49" w:rsidP="000C5A49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Prefeito Municipal </w:t>
      </w:r>
    </w:p>
    <w:p w:rsidR="000C5A49" w:rsidRDefault="000C5A49" w:rsidP="000C5A49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0C5A49" w:rsidRDefault="000C5A49" w:rsidP="000C5A49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FA6558" w:rsidRDefault="00FA6558" w:rsidP="00FA6558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558" w:rsidRDefault="00C2133B" w:rsidP="00FA6558">
      <w:pPr>
        <w:suppressAutoHyphens/>
        <w:jc w:val="both"/>
      </w:pPr>
      <w:r>
        <w:t>__________</w:t>
      </w:r>
      <w:r w:rsidR="00FA6558">
        <w:t>________________                                ____________________________</w:t>
      </w:r>
    </w:p>
    <w:p w:rsidR="00FA6558" w:rsidRDefault="00C2133B" w:rsidP="00FA6558">
      <w:r>
        <w:tab/>
        <w:t>Flávia Rolim de Moura</w:t>
      </w:r>
      <w:r>
        <w:tab/>
      </w:r>
      <w:r>
        <w:tab/>
      </w:r>
      <w:r>
        <w:tab/>
      </w:r>
      <w:r>
        <w:tab/>
      </w:r>
      <w:r w:rsidR="00FA6558">
        <w:t xml:space="preserve">Clarice </w:t>
      </w:r>
      <w:proofErr w:type="spellStart"/>
      <w:r w:rsidR="00FA6558">
        <w:t>A.T.Zucco</w:t>
      </w:r>
      <w:proofErr w:type="spellEnd"/>
    </w:p>
    <w:p w:rsidR="00FA6558" w:rsidRDefault="00C2133B" w:rsidP="00FA6558">
      <w:r>
        <w:tab/>
        <w:t xml:space="preserve">           Pregoeira</w:t>
      </w:r>
      <w:r>
        <w:tab/>
      </w:r>
      <w:r>
        <w:tab/>
      </w:r>
      <w:r>
        <w:tab/>
      </w:r>
      <w:r>
        <w:tab/>
      </w:r>
      <w:r>
        <w:tab/>
      </w:r>
      <w:r w:rsidR="00FA6558">
        <w:t xml:space="preserve"> Equipe de apoio</w:t>
      </w:r>
    </w:p>
    <w:p w:rsidR="00FA6558" w:rsidRDefault="00FA6558" w:rsidP="00FA6558"/>
    <w:p w:rsidR="00FA6558" w:rsidRDefault="00FA6558" w:rsidP="00FA6558"/>
    <w:p w:rsidR="00FA6558" w:rsidRPr="00B255C8" w:rsidRDefault="00FA6558" w:rsidP="00FA6558"/>
    <w:p w:rsidR="00FA6558" w:rsidRDefault="00FA6558" w:rsidP="00FA6558">
      <w:pPr>
        <w:spacing w:line="360" w:lineRule="auto"/>
      </w:pPr>
      <w:proofErr w:type="spellStart"/>
      <w:r>
        <w:t>Cassiane</w:t>
      </w:r>
      <w:proofErr w:type="spellEnd"/>
      <w:r>
        <w:t xml:space="preserve"> </w:t>
      </w:r>
      <w:proofErr w:type="spellStart"/>
      <w:r>
        <w:t>Ficagna</w:t>
      </w:r>
      <w:proofErr w:type="spellEnd"/>
      <w:r>
        <w:t xml:space="preserve"> Carvalho ___________________________________</w:t>
      </w:r>
    </w:p>
    <w:p w:rsidR="00FA6558" w:rsidRDefault="00FA6558" w:rsidP="00FA6558">
      <w:pPr>
        <w:spacing w:line="360" w:lineRule="auto"/>
      </w:pPr>
      <w:r>
        <w:t xml:space="preserve">Luis Carlos </w:t>
      </w:r>
      <w:proofErr w:type="spellStart"/>
      <w:r>
        <w:t>Oss</w:t>
      </w:r>
      <w:proofErr w:type="spellEnd"/>
      <w:r>
        <w:tab/>
        <w:t xml:space="preserve">         ___________________________________</w:t>
      </w:r>
    </w:p>
    <w:p w:rsidR="00FA6558" w:rsidRDefault="00FA6558" w:rsidP="00FA6558">
      <w:pPr>
        <w:spacing w:line="360" w:lineRule="auto"/>
      </w:pPr>
      <w:r>
        <w:t xml:space="preserve">Paulo Cesar </w:t>
      </w:r>
      <w:proofErr w:type="spellStart"/>
      <w:r>
        <w:t>Strada</w:t>
      </w:r>
      <w:proofErr w:type="spellEnd"/>
      <w:r>
        <w:t xml:space="preserve">              ___________________________________</w:t>
      </w:r>
    </w:p>
    <w:p w:rsidR="00FA6558" w:rsidRDefault="00FA6558" w:rsidP="00FA6558">
      <w:pPr>
        <w:spacing w:line="360" w:lineRule="auto"/>
      </w:pPr>
    </w:p>
    <w:p w:rsidR="00FA6558" w:rsidRDefault="00FA6558" w:rsidP="00FA6558">
      <w:pPr>
        <w:spacing w:line="360" w:lineRule="auto"/>
      </w:pPr>
      <w:r>
        <w:t>EMPRESAS:</w:t>
      </w:r>
    </w:p>
    <w:p w:rsidR="00FA6558" w:rsidRDefault="00FA6558" w:rsidP="00FA6558">
      <w:pPr>
        <w:spacing w:line="360" w:lineRule="auto"/>
      </w:pPr>
    </w:p>
    <w:p w:rsidR="00FA6558" w:rsidRDefault="00FA6558" w:rsidP="00FA6558">
      <w:pPr>
        <w:spacing w:line="480" w:lineRule="auto"/>
      </w:pPr>
      <w:r>
        <w:t>NUTRI SC COMÉRCIO DE ALIMENTOS LTDA ME</w:t>
      </w:r>
    </w:p>
    <w:p w:rsidR="00FA6558" w:rsidRDefault="00FA6558" w:rsidP="00FA6558">
      <w:pPr>
        <w:spacing w:line="480" w:lineRule="auto"/>
      </w:pPr>
      <w:r>
        <w:t>AP OESTE DISTRIBUIDORA DE ALIMENTOS LTDA</w:t>
      </w:r>
    </w:p>
    <w:p w:rsidR="00FA6558" w:rsidRDefault="00FA6558" w:rsidP="00FA6558">
      <w:pPr>
        <w:spacing w:line="480" w:lineRule="auto"/>
      </w:pPr>
      <w:r>
        <w:t>SCS COMÉRCIO LTDA</w:t>
      </w:r>
    </w:p>
    <w:p w:rsidR="00FA6558" w:rsidRDefault="00FA6558" w:rsidP="00FA6558">
      <w:pPr>
        <w:spacing w:line="480" w:lineRule="auto"/>
      </w:pPr>
      <w:r>
        <w:t>SUPERMERCADO MAIS LTDA EPP</w:t>
      </w:r>
    </w:p>
    <w:p w:rsidR="00C2133B" w:rsidRDefault="00C2133B" w:rsidP="00FA6558">
      <w:pPr>
        <w:spacing w:line="480" w:lineRule="auto"/>
      </w:pPr>
      <w:r>
        <w:t>ABSOLUTO DISTRIBUIDORA LTDA ME</w:t>
      </w:r>
    </w:p>
    <w:p w:rsidR="000C5A49" w:rsidRDefault="000C5A49" w:rsidP="000C5A49"/>
    <w:p w:rsidR="000C5A49" w:rsidRDefault="000C5A49" w:rsidP="000C5A49"/>
    <w:p w:rsidR="000C5A49" w:rsidRDefault="000C5A49" w:rsidP="000C5A49"/>
    <w:p w:rsidR="000C5A49" w:rsidRDefault="000C5A49" w:rsidP="000C5A49"/>
    <w:p w:rsidR="000C5A49" w:rsidRDefault="000C5A49" w:rsidP="000C5A49"/>
    <w:p w:rsidR="00BA7ED1" w:rsidRDefault="00BA7ED1"/>
    <w:sectPr w:rsidR="00BA7ED1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A49"/>
    <w:rsid w:val="000C5A49"/>
    <w:rsid w:val="000D7A7F"/>
    <w:rsid w:val="00406152"/>
    <w:rsid w:val="00730B05"/>
    <w:rsid w:val="00976FF6"/>
    <w:rsid w:val="00BA7ED1"/>
    <w:rsid w:val="00C2133B"/>
    <w:rsid w:val="00E77A41"/>
    <w:rsid w:val="00FA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3810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6</cp:revision>
  <cp:lastPrinted>2014-03-19T17:09:00Z</cp:lastPrinted>
  <dcterms:created xsi:type="dcterms:W3CDTF">2014-03-19T16:23:00Z</dcterms:created>
  <dcterms:modified xsi:type="dcterms:W3CDTF">2014-03-19T17:11:00Z</dcterms:modified>
</cp:coreProperties>
</file>