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1E6BEF">
        <w:rPr>
          <w:rFonts w:ascii="Copperplate Gothic Bold" w:hAnsi="Copperplate Gothic Bold"/>
          <w:bCs/>
        </w:rPr>
        <w:t>25,</w:t>
      </w:r>
      <w:proofErr w:type="gramStart"/>
      <w:r w:rsidR="001E6BEF">
        <w:rPr>
          <w:rFonts w:ascii="Copperplate Gothic Bold" w:hAnsi="Copperplate Gothic Bold"/>
          <w:bCs/>
        </w:rPr>
        <w:t xml:space="preserve">  </w:t>
      </w:r>
      <w:proofErr w:type="gramEnd"/>
      <w:r w:rsidR="001E6BEF">
        <w:rPr>
          <w:rFonts w:ascii="Copperplate Gothic Bold" w:hAnsi="Copperplate Gothic Bold"/>
          <w:bCs/>
        </w:rPr>
        <w:t xml:space="preserve">09 de outubro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C51F2E">
        <w:rPr>
          <w:rFonts w:ascii="Copperplate Gothic Bold" w:hAnsi="Copperplate Gothic Bold"/>
          <w:bCs/>
          <w:sz w:val="18"/>
        </w:rPr>
        <w:t>1</w:t>
      </w:r>
      <w:r w:rsidR="001E6BEF">
        <w:rPr>
          <w:rFonts w:ascii="Copperplate Gothic Bold" w:hAnsi="Copperplate Gothic Bold"/>
          <w:bCs/>
          <w:sz w:val="18"/>
        </w:rPr>
        <w:t>22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</w:rPr>
      </w:pPr>
    </w:p>
    <w:p w:rsidR="00D32A3C" w:rsidRDefault="00D32A3C" w:rsidP="00D32A3C">
      <w:pPr>
        <w:ind w:left="1985"/>
        <w:jc w:val="both"/>
        <w:rPr>
          <w:rFonts w:ascii="Griffon" w:hAnsi="Griffon"/>
          <w:b/>
        </w:rPr>
      </w:pPr>
    </w:p>
    <w:p w:rsidR="00D32A3C" w:rsidRDefault="00D32A3C" w:rsidP="00D32A3C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D32A3C" w:rsidRDefault="00D32A3C" w:rsidP="00D32A3C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C51F2E">
        <w:rPr>
          <w:rFonts w:ascii="Century Gothic" w:hAnsi="Century Gothic"/>
          <w:sz w:val="22"/>
          <w:szCs w:val="22"/>
        </w:rPr>
        <w:t>1</w:t>
      </w:r>
      <w:r w:rsidR="001E6BEF">
        <w:rPr>
          <w:rFonts w:ascii="Century Gothic" w:hAnsi="Century Gothic"/>
          <w:sz w:val="22"/>
          <w:szCs w:val="22"/>
        </w:rPr>
        <w:t>22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C51F2E">
        <w:rPr>
          <w:rFonts w:ascii="Copperplate Gothic Bold" w:hAnsi="Copperplate Gothic Bold"/>
          <w:sz w:val="22"/>
          <w:szCs w:val="22"/>
        </w:rPr>
        <w:t xml:space="preserve">Pregão Presencial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087CC8">
        <w:rPr>
          <w:rFonts w:ascii="Copperplate Gothic Bold" w:hAnsi="Copperplate Gothic Bold"/>
          <w:sz w:val="22"/>
          <w:szCs w:val="22"/>
        </w:rPr>
        <w:t>4</w:t>
      </w:r>
      <w:r w:rsidR="001E6BEF">
        <w:rPr>
          <w:rFonts w:ascii="Copperplate Gothic Bold" w:hAnsi="Copperplate Gothic Bold"/>
          <w:sz w:val="22"/>
          <w:szCs w:val="22"/>
        </w:rPr>
        <w:t>2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32A3C" w:rsidRDefault="00D32A3C" w:rsidP="00D32A3C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1E6BEF">
        <w:rPr>
          <w:rFonts w:ascii="Copperplate Gothic Bold" w:hAnsi="Copperplate Gothic Bold"/>
          <w:sz w:val="22"/>
          <w:szCs w:val="22"/>
        </w:rPr>
        <w:t xml:space="preserve">Elétrica Cavalli </w:t>
      </w:r>
      <w:proofErr w:type="spellStart"/>
      <w:r w:rsidR="001E6BEF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1E6BEF">
        <w:rPr>
          <w:rFonts w:ascii="Copperplate Gothic Bold" w:hAnsi="Copperplate Gothic Bold"/>
          <w:sz w:val="22"/>
          <w:szCs w:val="22"/>
        </w:rPr>
        <w:t xml:space="preserve"> – </w:t>
      </w:r>
      <w:proofErr w:type="spellStart"/>
      <w:r w:rsidR="001E6BEF">
        <w:rPr>
          <w:rFonts w:ascii="Copperplate Gothic Bold" w:hAnsi="Copperplate Gothic Bold"/>
          <w:sz w:val="22"/>
          <w:szCs w:val="22"/>
        </w:rPr>
        <w:t>Epp</w:t>
      </w:r>
      <w:proofErr w:type="spellEnd"/>
      <w:r w:rsidR="001E6BEF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1E6BEF">
        <w:rPr>
          <w:rFonts w:ascii="Century Gothic" w:hAnsi="Century Gothic"/>
          <w:sz w:val="22"/>
          <w:szCs w:val="22"/>
        </w:rPr>
        <w:t>211.9</w:t>
      </w:r>
      <w:r w:rsidR="00087CC8">
        <w:rPr>
          <w:rFonts w:ascii="Century Gothic" w:hAnsi="Century Gothic"/>
          <w:sz w:val="22"/>
          <w:szCs w:val="22"/>
        </w:rPr>
        <w:t>00,00 (</w:t>
      </w:r>
      <w:r w:rsidR="001E6BEF">
        <w:rPr>
          <w:rFonts w:ascii="Century Gothic" w:hAnsi="Century Gothic"/>
          <w:sz w:val="22"/>
          <w:szCs w:val="22"/>
        </w:rPr>
        <w:t xml:space="preserve">duzentos e onze mil e novecentos </w:t>
      </w:r>
      <w:r w:rsidR="00087CC8">
        <w:rPr>
          <w:rFonts w:ascii="Century Gothic" w:hAnsi="Century Gothic"/>
          <w:sz w:val="22"/>
          <w:szCs w:val="22"/>
        </w:rPr>
        <w:t>reais)</w:t>
      </w:r>
      <w:r>
        <w:rPr>
          <w:rFonts w:ascii="Century Gothic" w:hAnsi="Century Gothic"/>
          <w:sz w:val="22"/>
          <w:szCs w:val="22"/>
        </w:rPr>
        <w:t>.</w:t>
      </w:r>
    </w:p>
    <w:p w:rsidR="00D32A3C" w:rsidRDefault="00D32A3C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18"/>
          <w:szCs w:val="18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D32A3C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D32A3C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D32A3C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D32A3C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D32A3C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 xml:space="preserve">, </w:t>
      </w:r>
      <w:r w:rsidR="001E6BEF">
        <w:rPr>
          <w:rFonts w:ascii="Century Gothic" w:hAnsi="Century Gothic" w:cs="Arial"/>
          <w:iCs/>
          <w:sz w:val="22"/>
          <w:szCs w:val="22"/>
        </w:rPr>
        <w:t xml:space="preserve">09 de outubro 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D32A3C">
        <w:rPr>
          <w:rFonts w:ascii="Century Gothic" w:hAnsi="Century Gothic" w:cs="Arial"/>
          <w:iCs/>
          <w:sz w:val="22"/>
          <w:szCs w:val="22"/>
        </w:rPr>
        <w:t>2015.</w:t>
      </w:r>
      <w:r w:rsidRPr="00D32A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673F1E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Mauri José </w:t>
      </w:r>
      <w:proofErr w:type="spellStart"/>
      <w:r w:rsidRPr="00673F1E"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 Prefeito Municipal</w:t>
      </w:r>
    </w:p>
    <w:p w:rsidR="00075315" w:rsidRDefault="00075315" w:rsidP="00075315">
      <w:pPr>
        <w:pStyle w:val="Ttulo1"/>
        <w:jc w:val="left"/>
        <w:rPr>
          <w:rFonts w:ascii="Century Gothic" w:hAnsi="Century Gothic"/>
          <w:sz w:val="22"/>
          <w:szCs w:val="22"/>
        </w:rPr>
      </w:pPr>
      <w:r w:rsidRPr="00673F1E">
        <w:rPr>
          <w:rFonts w:ascii="Century Gothic" w:hAnsi="Century Gothic"/>
          <w:bCs/>
          <w:sz w:val="20"/>
        </w:rPr>
        <w:t>Registrado nesta secretaria em data supra e publicado no átrio do centro Administrativo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075315" w:rsidRDefault="00075315" w:rsidP="000753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075315" w:rsidRDefault="00075315" w:rsidP="00075315">
      <w:pPr>
        <w:jc w:val="both"/>
        <w:rPr>
          <w:rFonts w:ascii="Century Gothic" w:hAnsi="Century Gothic"/>
          <w:sz w:val="22"/>
          <w:szCs w:val="22"/>
        </w:rPr>
      </w:pPr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Clarice Ana </w:t>
      </w:r>
      <w:proofErr w:type="spellStart"/>
      <w:r>
        <w:rPr>
          <w:rFonts w:ascii="Copperplate Gothic Bold" w:hAnsi="Copperplate Gothic Bold"/>
        </w:rPr>
        <w:t>Tessaro</w:t>
      </w:r>
      <w:proofErr w:type="spellEnd"/>
      <w:r>
        <w:rPr>
          <w:rFonts w:ascii="Copperplate Gothic Bold" w:hAnsi="Copperplate Gothic Bold"/>
        </w:rPr>
        <w:t xml:space="preserve"> </w:t>
      </w:r>
      <w:proofErr w:type="spellStart"/>
      <w:r>
        <w:rPr>
          <w:rFonts w:ascii="Copperplate Gothic Bold" w:hAnsi="Copperplate Gothic Bold"/>
        </w:rPr>
        <w:t>Zucco</w:t>
      </w:r>
      <w:proofErr w:type="spellEnd"/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Secretária de Administração e Finanças.</w:t>
      </w:r>
    </w:p>
    <w:p w:rsidR="006877FA" w:rsidRDefault="006877FA"/>
    <w:sectPr w:rsidR="006877FA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75315"/>
    <w:rsid w:val="00087CC8"/>
    <w:rsid w:val="00163A07"/>
    <w:rsid w:val="001E6BEF"/>
    <w:rsid w:val="001F0A89"/>
    <w:rsid w:val="002309FE"/>
    <w:rsid w:val="002A4019"/>
    <w:rsid w:val="002E7743"/>
    <w:rsid w:val="00310BD1"/>
    <w:rsid w:val="00515A1C"/>
    <w:rsid w:val="00525E88"/>
    <w:rsid w:val="00533901"/>
    <w:rsid w:val="00563FE9"/>
    <w:rsid w:val="00587A11"/>
    <w:rsid w:val="00594D38"/>
    <w:rsid w:val="005A5486"/>
    <w:rsid w:val="00642C82"/>
    <w:rsid w:val="006649EA"/>
    <w:rsid w:val="00673F1E"/>
    <w:rsid w:val="006877FA"/>
    <w:rsid w:val="007337D3"/>
    <w:rsid w:val="00743772"/>
    <w:rsid w:val="00897827"/>
    <w:rsid w:val="00954729"/>
    <w:rsid w:val="009C2222"/>
    <w:rsid w:val="00A11B3D"/>
    <w:rsid w:val="00B16517"/>
    <w:rsid w:val="00B54A17"/>
    <w:rsid w:val="00B610CA"/>
    <w:rsid w:val="00B61399"/>
    <w:rsid w:val="00B97F93"/>
    <w:rsid w:val="00C51F2E"/>
    <w:rsid w:val="00CC4DEF"/>
    <w:rsid w:val="00D159BB"/>
    <w:rsid w:val="00D32A3C"/>
    <w:rsid w:val="00D6160D"/>
    <w:rsid w:val="00E34764"/>
    <w:rsid w:val="00EA69AD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2015-10-13T10:22:00Z</dcterms:created>
  <dcterms:modified xsi:type="dcterms:W3CDTF">2015-10-13T10:22:00Z</dcterms:modified>
</cp:coreProperties>
</file>